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47"/>
        <w:gridCol w:w="1275"/>
        <w:gridCol w:w="5275"/>
        <w:gridCol w:w="2693"/>
      </w:tblGrid>
      <w:tr w:rsidR="002C1ECD" w:rsidRPr="003951D9" w:rsidTr="002311E0">
        <w:tc>
          <w:tcPr>
            <w:tcW w:w="10490" w:type="dxa"/>
            <w:gridSpan w:val="4"/>
          </w:tcPr>
          <w:p w:rsidR="002C1ECD" w:rsidRPr="00BD2795" w:rsidRDefault="002C1ECD" w:rsidP="002311E0">
            <w:pPr>
              <w:jc w:val="center"/>
              <w:rPr>
                <w:b/>
                <w:bCs/>
              </w:rPr>
            </w:pPr>
            <w:bookmarkStart w:id="0" w:name="_Hlk35346377"/>
            <w:r w:rsidRPr="00BD2795">
              <w:rPr>
                <w:noProof/>
              </w:rPr>
              <w:drawing>
                <wp:inline distT="0" distB="0" distL="0" distR="0" wp14:anchorId="13E1BFD9" wp14:editId="5689AB6B">
                  <wp:extent cx="2057400" cy="747067"/>
                  <wp:effectExtent l="0" t="0" r="0" b="0"/>
                  <wp:docPr id="7" name="Gráfico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098" cy="761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ECD" w:rsidRPr="003951D9" w:rsidTr="00302573">
        <w:tc>
          <w:tcPr>
            <w:tcW w:w="1247" w:type="dxa"/>
          </w:tcPr>
          <w:p w:rsidR="002C1ECD" w:rsidRPr="00BD2795" w:rsidRDefault="002C1ECD" w:rsidP="002311E0">
            <w:pPr>
              <w:rPr>
                <w:bCs/>
              </w:rPr>
            </w:pPr>
            <w:r w:rsidRPr="00BD2795">
              <w:rPr>
                <w:bCs/>
              </w:rPr>
              <w:t>Nome:</w:t>
            </w:r>
          </w:p>
        </w:tc>
        <w:tc>
          <w:tcPr>
            <w:tcW w:w="6550" w:type="dxa"/>
            <w:gridSpan w:val="2"/>
          </w:tcPr>
          <w:p w:rsidR="002C1ECD" w:rsidRPr="00BD2795" w:rsidRDefault="002C1ECD" w:rsidP="002311E0">
            <w:pPr>
              <w:jc w:val="center"/>
              <w:rPr>
                <w:b/>
                <w:bCs/>
              </w:rPr>
            </w:pPr>
          </w:p>
        </w:tc>
        <w:tc>
          <w:tcPr>
            <w:tcW w:w="2693" w:type="dxa"/>
          </w:tcPr>
          <w:p w:rsidR="002C1ECD" w:rsidRPr="00BD2795" w:rsidRDefault="002C1ECD" w:rsidP="00302573">
            <w:pPr>
              <w:rPr>
                <w:bCs/>
              </w:rPr>
            </w:pPr>
            <w:r w:rsidRPr="00BD2795">
              <w:rPr>
                <w:bCs/>
              </w:rPr>
              <w:t>Data: ___/___/2020</w:t>
            </w:r>
          </w:p>
        </w:tc>
      </w:tr>
      <w:tr w:rsidR="002C1ECD" w:rsidRPr="003951D9" w:rsidTr="00302573">
        <w:tc>
          <w:tcPr>
            <w:tcW w:w="2522" w:type="dxa"/>
            <w:gridSpan w:val="2"/>
          </w:tcPr>
          <w:p w:rsidR="002C1ECD" w:rsidRPr="00BD2795" w:rsidRDefault="002C1ECD" w:rsidP="002311E0">
            <w:pPr>
              <w:rPr>
                <w:bCs/>
              </w:rPr>
            </w:pPr>
            <w:r w:rsidRPr="00BD2795">
              <w:rPr>
                <w:bCs/>
              </w:rPr>
              <w:t>Unidade Escolar:</w:t>
            </w:r>
          </w:p>
        </w:tc>
        <w:tc>
          <w:tcPr>
            <w:tcW w:w="5275" w:type="dxa"/>
          </w:tcPr>
          <w:p w:rsidR="002C1ECD" w:rsidRPr="00BD2795" w:rsidRDefault="002C1ECD" w:rsidP="002311E0">
            <w:pPr>
              <w:jc w:val="center"/>
              <w:rPr>
                <w:b/>
                <w:bCs/>
              </w:rPr>
            </w:pPr>
          </w:p>
        </w:tc>
        <w:tc>
          <w:tcPr>
            <w:tcW w:w="2693" w:type="dxa"/>
          </w:tcPr>
          <w:p w:rsidR="002C1ECD" w:rsidRPr="00BD2795" w:rsidRDefault="002C1ECD" w:rsidP="002311E0">
            <w:pPr>
              <w:rPr>
                <w:bCs/>
              </w:rPr>
            </w:pPr>
            <w:r w:rsidRPr="00BD2795">
              <w:rPr>
                <w:bCs/>
              </w:rPr>
              <w:t xml:space="preserve">Ano: </w:t>
            </w:r>
            <w:r w:rsidR="00E37A5F" w:rsidRPr="00BD2795">
              <w:rPr>
                <w:bCs/>
              </w:rPr>
              <w:t xml:space="preserve"> </w:t>
            </w:r>
            <w:r w:rsidR="00BD2795" w:rsidRPr="00BD2795">
              <w:rPr>
                <w:bCs/>
              </w:rPr>
              <w:t>7</w:t>
            </w:r>
            <w:r w:rsidR="00E37A5F" w:rsidRPr="00BD2795">
              <w:rPr>
                <w:bCs/>
              </w:rPr>
              <w:t xml:space="preserve"> </w:t>
            </w:r>
            <w:r w:rsidRPr="00BD2795">
              <w:rPr>
                <w:bCs/>
              </w:rPr>
              <w:t>º</w:t>
            </w:r>
          </w:p>
        </w:tc>
      </w:tr>
      <w:tr w:rsidR="002C1ECD" w:rsidRPr="003951D9" w:rsidTr="002311E0">
        <w:trPr>
          <w:trHeight w:val="414"/>
        </w:trPr>
        <w:tc>
          <w:tcPr>
            <w:tcW w:w="10490" w:type="dxa"/>
            <w:gridSpan w:val="4"/>
          </w:tcPr>
          <w:p w:rsidR="002C1ECD" w:rsidRPr="00BD2795" w:rsidRDefault="002C1ECD" w:rsidP="002311E0">
            <w:pPr>
              <w:rPr>
                <w:bCs/>
              </w:rPr>
            </w:pPr>
            <w:r w:rsidRPr="00BD2795">
              <w:rPr>
                <w:bCs/>
              </w:rPr>
              <w:t>Componente Curricular:</w:t>
            </w:r>
            <w:r w:rsidR="00BD2795">
              <w:rPr>
                <w:bCs/>
              </w:rPr>
              <w:t xml:space="preserve"> História</w:t>
            </w:r>
          </w:p>
        </w:tc>
      </w:tr>
      <w:tr w:rsidR="00BD2795" w:rsidRPr="003951D9" w:rsidTr="002311E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76"/>
        </w:trPr>
        <w:tc>
          <w:tcPr>
            <w:tcW w:w="10490" w:type="dxa"/>
            <w:gridSpan w:val="4"/>
          </w:tcPr>
          <w:p w:rsidR="00BD2795" w:rsidRPr="00BD2795" w:rsidRDefault="00BD2795" w:rsidP="00BD2795">
            <w:pPr>
              <w:spacing w:line="276" w:lineRule="auto"/>
              <w:ind w:left="-5"/>
              <w:rPr>
                <w:bCs/>
              </w:rPr>
            </w:pPr>
            <w:r w:rsidRPr="00BD2795">
              <w:rPr>
                <w:bCs/>
              </w:rPr>
              <w:t>Unidade temática: O mundo moderno e a conexão entre sociedades africanas, americanas e europeias.</w:t>
            </w:r>
          </w:p>
        </w:tc>
      </w:tr>
      <w:tr w:rsidR="00BD2795" w:rsidRPr="003951D9" w:rsidTr="002311E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8"/>
        </w:trPr>
        <w:tc>
          <w:tcPr>
            <w:tcW w:w="10490" w:type="dxa"/>
            <w:gridSpan w:val="4"/>
          </w:tcPr>
          <w:p w:rsidR="00BD2795" w:rsidRPr="00BD2795" w:rsidRDefault="00BD2795" w:rsidP="00BD2795">
            <w:pPr>
              <w:spacing w:line="276" w:lineRule="auto"/>
              <w:ind w:left="-5"/>
              <w:jc w:val="both"/>
              <w:rPr>
                <w:bCs/>
              </w:rPr>
            </w:pPr>
            <w:r w:rsidRPr="00BD2795">
              <w:rPr>
                <w:bCs/>
              </w:rPr>
              <w:t>Habilidade:</w:t>
            </w:r>
            <w:r>
              <w:rPr>
                <w:bCs/>
              </w:rPr>
              <w:t xml:space="preserve"> </w:t>
            </w:r>
            <w:r w:rsidRPr="00BD2795">
              <w:rPr>
                <w:bCs/>
              </w:rPr>
              <w:t>(EF07HI02) Identificar conexões e interações entre as sociedades do Novo Mundo, da Europa, da África e da Ásia no contexto das navegações e indicar a complexidade e as interações que ocorrem nos Oceanos Atlântico, Índico e Pacífico</w:t>
            </w:r>
            <w:r>
              <w:rPr>
                <w:bCs/>
              </w:rPr>
              <w:t>.</w:t>
            </w:r>
            <w:r w:rsidRPr="00BD2795">
              <w:rPr>
                <w:bCs/>
              </w:rPr>
              <w:t xml:space="preserve"> (GO-EF07HI02-B) Identificar e comparar em diferentes fontes históricas, materiais, escritas, visuais e orais, a localização, o modo de viver, relações de poder e de trabalho, produção e circulação de mercadorias entre povos e sociedades da América, Europa, África e Ásia.</w:t>
            </w:r>
          </w:p>
        </w:tc>
      </w:tr>
    </w:tbl>
    <w:p w:rsidR="002C1ECD" w:rsidRPr="003951D9" w:rsidRDefault="002C1ECD" w:rsidP="002C1ECD">
      <w:pPr>
        <w:spacing w:after="160" w:line="259" w:lineRule="auto"/>
        <w:contextualSpacing/>
        <w:rPr>
          <w:rFonts w:eastAsiaTheme="minorHAnsi"/>
          <w:b/>
          <w:lang w:eastAsia="en-US"/>
        </w:rPr>
      </w:pPr>
    </w:p>
    <w:p w:rsidR="00921DD0" w:rsidRPr="00BD2795" w:rsidRDefault="002C1ECD" w:rsidP="00BD2795">
      <w:pPr>
        <w:spacing w:after="160" w:line="259" w:lineRule="auto"/>
        <w:ind w:left="142"/>
        <w:contextualSpacing/>
        <w:rPr>
          <w:rFonts w:eastAsiaTheme="minorHAnsi"/>
          <w:b/>
          <w:sz w:val="28"/>
          <w:szCs w:val="28"/>
          <w:lang w:eastAsia="en-US"/>
        </w:rPr>
      </w:pPr>
      <w:r w:rsidRPr="00DD5B65">
        <w:rPr>
          <w:rFonts w:eastAsiaTheme="minorHAnsi"/>
          <w:b/>
          <w:sz w:val="28"/>
          <w:szCs w:val="28"/>
          <w:lang w:eastAsia="en-US"/>
        </w:rPr>
        <w:t>ATIVIDADE</w:t>
      </w:r>
      <w:r w:rsidR="006B5F3C" w:rsidRPr="00DD5B65">
        <w:rPr>
          <w:rFonts w:eastAsiaTheme="minorHAnsi"/>
          <w:b/>
          <w:sz w:val="28"/>
          <w:szCs w:val="28"/>
          <w:lang w:eastAsia="en-US"/>
        </w:rPr>
        <w:t>S</w:t>
      </w:r>
    </w:p>
    <w:p w:rsidR="00BD2795" w:rsidRDefault="00BD2795" w:rsidP="00BD2795">
      <w:pPr>
        <w:pStyle w:val="PargrafodaLista"/>
        <w:numPr>
          <w:ilvl w:val="0"/>
          <w:numId w:val="17"/>
        </w:numPr>
        <w:jc w:val="both"/>
      </w:pPr>
      <w:r w:rsidRPr="00986D4D">
        <w:t>Leia o Texto a seguir</w:t>
      </w:r>
      <w:r>
        <w:t xml:space="preserve"> e responda no seu caderno:</w:t>
      </w:r>
    </w:p>
    <w:p w:rsidR="00BD2795" w:rsidRPr="00986D4D" w:rsidRDefault="00BD2795" w:rsidP="00BD2795">
      <w:pPr>
        <w:pStyle w:val="PargrafodaLista"/>
        <w:ind w:left="360"/>
        <w:jc w:val="both"/>
      </w:pPr>
    </w:p>
    <w:p w:rsidR="00BD2795" w:rsidRPr="00986D4D" w:rsidRDefault="00BD2795" w:rsidP="00BD2795">
      <w:pPr>
        <w:pStyle w:val="PargrafodaLista"/>
        <w:spacing w:line="276" w:lineRule="auto"/>
        <w:ind w:left="0" w:firstLine="360"/>
        <w:jc w:val="both"/>
      </w:pPr>
      <w:r w:rsidRPr="00986D4D">
        <w:t xml:space="preserve">A expansão marítima e comercial europeia, a partir do século XV, mudou drasticamente a </w:t>
      </w:r>
      <w:proofErr w:type="gramStart"/>
      <w:r w:rsidRPr="00986D4D">
        <w:t>história da humanidade</w:t>
      </w:r>
      <w:proofErr w:type="gramEnd"/>
      <w:r w:rsidRPr="00986D4D">
        <w:t xml:space="preserve"> ao unir três continentes: a Europa, a África e a América. </w:t>
      </w:r>
    </w:p>
    <w:p w:rsidR="00BD2795" w:rsidRPr="00986D4D" w:rsidRDefault="00BD2795" w:rsidP="00BD2795">
      <w:pPr>
        <w:pStyle w:val="PargrafodaLista"/>
        <w:spacing w:line="276" w:lineRule="auto"/>
        <w:ind w:left="0" w:firstLine="360"/>
        <w:jc w:val="both"/>
      </w:pPr>
      <w:r w:rsidRPr="00986D4D">
        <w:t xml:space="preserve">Em busca de enriquecimento, os europeus (os portugueses foram pioneiros), organizaram todo um aparato político, econômico e militar que lhes garantiu o controle sobre africanos e americanos. Dessa forma surgiu o que chamamos de sistema colonial, que durou do século XVI ao século XIX. </w:t>
      </w:r>
    </w:p>
    <w:p w:rsidR="00BD2795" w:rsidRPr="00986D4D" w:rsidRDefault="00BD2795" w:rsidP="00BD2795">
      <w:pPr>
        <w:pStyle w:val="PargrafodaLista"/>
        <w:spacing w:line="276" w:lineRule="auto"/>
        <w:ind w:left="0" w:firstLine="360"/>
        <w:jc w:val="both"/>
      </w:pPr>
      <w:r w:rsidRPr="00986D4D">
        <w:t>Apesar de não podermos falar de uma colonização da África nesse período (com exceção de algumas ilhas), os portugueses fundaram diversos fortes e feitorias no litoral atlântico africano, e assim puderam negociar com os povos locais diversas mercadorias que eram levadas para a Europa, para a América e, também, para a Ásia. Dentre todos os bens negociados com os povos africanos, o comércio de escravos foi o que mais rendeu lucros para Portugal, pois além do ótimo negócio que representava, também foi fundamental para a ocupação e exploração da América.</w:t>
      </w:r>
    </w:p>
    <w:p w:rsidR="00BD2795" w:rsidRPr="00986D4D" w:rsidRDefault="00BD2795" w:rsidP="00BD2795">
      <w:pPr>
        <w:pStyle w:val="PargrafodaLista"/>
        <w:ind w:left="0"/>
        <w:jc w:val="right"/>
        <w:rPr>
          <w:sz w:val="20"/>
          <w:szCs w:val="20"/>
        </w:rPr>
      </w:pPr>
      <w:r w:rsidRPr="00986D4D">
        <w:rPr>
          <w:sz w:val="20"/>
          <w:szCs w:val="20"/>
        </w:rPr>
        <w:t xml:space="preserve">Disponível em: </w:t>
      </w:r>
      <w:hyperlink r:id="rId13" w:history="1">
        <w:r w:rsidRPr="00986D4D">
          <w:rPr>
            <w:rStyle w:val="Hyperlink"/>
            <w:sz w:val="20"/>
            <w:szCs w:val="20"/>
          </w:rPr>
          <w:t>https://educacao.uol.com.br/disciplinas/historia/trafico-de-escravos-mercadoria-humana-atravessa-o-atlantico.htm?cmpid=copiaecola</w:t>
        </w:r>
      </w:hyperlink>
      <w:r w:rsidRPr="00986D4D">
        <w:rPr>
          <w:sz w:val="20"/>
          <w:szCs w:val="20"/>
        </w:rPr>
        <w:t xml:space="preserve"> acesso 23/03/2020. </w:t>
      </w:r>
    </w:p>
    <w:p w:rsidR="00BD2795" w:rsidRDefault="00BD2795" w:rsidP="00BD2795">
      <w:pPr>
        <w:pStyle w:val="PargrafodaLista"/>
        <w:ind w:left="0"/>
        <w:jc w:val="both"/>
      </w:pPr>
    </w:p>
    <w:p w:rsidR="00BD2795" w:rsidRDefault="00BD2795" w:rsidP="00BD2795">
      <w:pPr>
        <w:pStyle w:val="PargrafodaLista"/>
        <w:ind w:left="0" w:firstLine="708"/>
        <w:jc w:val="both"/>
      </w:pPr>
      <w:r w:rsidRPr="00986D4D">
        <w:t xml:space="preserve">Agora analise os mapas abaixo. Um deles diz respeito ao volume de pessoas escravizadas que saíram da África e o destino delas, o outro são as principais regiões que receberam estas pessoas. 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5450205</wp:posOffset>
                </wp:positionH>
                <wp:positionV relativeFrom="paragraph">
                  <wp:posOffset>817245</wp:posOffset>
                </wp:positionV>
                <wp:extent cx="1143000" cy="323850"/>
                <wp:effectExtent l="0" t="0" r="19050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795" w:rsidRPr="00BD2795" w:rsidRDefault="00BD2795">
                            <w:pPr>
                              <w:rPr>
                                <w:b/>
                              </w:rPr>
                            </w:pPr>
                            <w:r w:rsidRPr="00BD2795">
                              <w:rPr>
                                <w:b/>
                              </w:rPr>
                              <w:t>MAPA 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429.15pt;margin-top:64.35pt;width:90pt;height:25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">
                <v:textbox>
                  <w:txbxContent>
                    <w:p w:rsidR="00BD2795" w:rsidRPr="00BD2795" w:rsidRDefault="00BD2795">
                      <w:pPr>
                        <w:rPr>
                          <w:b/>
                        </w:rPr>
                      </w:pPr>
                      <w:r w:rsidRPr="00BD2795">
                        <w:rPr>
                          <w:b/>
                        </w:rPr>
                        <w:t>MAPA 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86D4D">
        <w:t>Com base nos mapas e no texto, responda as perguntas abaixo:</w:t>
      </w:r>
    </w:p>
    <w:p w:rsidR="00BD2795" w:rsidRDefault="00BD2795" w:rsidP="00BD2795">
      <w:pPr>
        <w:ind w:firstLine="360"/>
        <w:jc w:val="both"/>
      </w:pPr>
      <w:r w:rsidRPr="00E833EE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6CB063D6" wp14:editId="45F2ECD9">
            <wp:simplePos x="0" y="0"/>
            <wp:positionH relativeFrom="column">
              <wp:posOffset>649605</wp:posOffset>
            </wp:positionH>
            <wp:positionV relativeFrom="paragraph">
              <wp:posOffset>289560</wp:posOffset>
            </wp:positionV>
            <wp:extent cx="4603115" cy="2809875"/>
            <wp:effectExtent l="0" t="0" r="6985" b="9525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0311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2795" w:rsidRPr="00E833EE" w:rsidRDefault="00BD2795" w:rsidP="00BD2795">
      <w:pPr>
        <w:spacing w:line="360" w:lineRule="auto"/>
        <w:jc w:val="both"/>
        <w:rPr>
          <w:b/>
        </w:rPr>
      </w:pPr>
    </w:p>
    <w:p w:rsidR="00BD2795" w:rsidRPr="00986D4D" w:rsidRDefault="00BD2795" w:rsidP="00BD2795">
      <w:pPr>
        <w:pStyle w:val="PargrafodaLista"/>
        <w:numPr>
          <w:ilvl w:val="0"/>
          <w:numId w:val="18"/>
        </w:numPr>
        <w:spacing w:line="360" w:lineRule="auto"/>
        <w:ind w:left="426" w:hanging="284"/>
        <w:jc w:val="both"/>
      </w:pPr>
      <w:r w:rsidRPr="00986D4D">
        <w:t>Q</w:t>
      </w:r>
      <w:r>
        <w:t>ual informação podemos tirar do mapa 01</w:t>
      </w:r>
      <w:r w:rsidRPr="00986D4D">
        <w:t xml:space="preserve"> a respeito da interação entre diferentes sociedades?</w:t>
      </w:r>
    </w:p>
    <w:p w:rsidR="00BD2795" w:rsidRDefault="00BD2795" w:rsidP="00BD2795">
      <w:pPr>
        <w:pStyle w:val="PargrafodaLista"/>
        <w:numPr>
          <w:ilvl w:val="0"/>
          <w:numId w:val="18"/>
        </w:numPr>
        <w:spacing w:line="360" w:lineRule="auto"/>
        <w:ind w:left="426" w:hanging="284"/>
        <w:jc w:val="both"/>
      </w:pPr>
      <w:r w:rsidRPr="00986D4D">
        <w:t>Qual a relação entre África, Brasil, Ásia e Portugal?</w:t>
      </w:r>
    </w:p>
    <w:p w:rsidR="00BD2795" w:rsidRDefault="00BD2795" w:rsidP="00BD2795">
      <w:pPr>
        <w:pStyle w:val="PargrafodaLista"/>
        <w:spacing w:line="276" w:lineRule="auto"/>
        <w:ind w:left="426"/>
        <w:jc w:val="both"/>
      </w:pPr>
    </w:p>
    <w:p w:rsidR="00BD2795" w:rsidRDefault="00BD2795" w:rsidP="00BD2795">
      <w:pPr>
        <w:pStyle w:val="PargrafodaLista"/>
        <w:ind w:left="426"/>
        <w:jc w:val="both"/>
      </w:pPr>
      <w:r w:rsidRPr="00E833EE">
        <w:rPr>
          <w:noProof/>
        </w:rPr>
        <w:drawing>
          <wp:anchor distT="0" distB="0" distL="114300" distR="114300" simplePos="0" relativeHeight="251661312" behindDoc="0" locked="0" layoutInCell="1" allowOverlap="1" wp14:anchorId="13750E16" wp14:editId="0CAA1FE3">
            <wp:simplePos x="0" y="0"/>
            <wp:positionH relativeFrom="column">
              <wp:posOffset>325755</wp:posOffset>
            </wp:positionH>
            <wp:positionV relativeFrom="paragraph">
              <wp:posOffset>79375</wp:posOffset>
            </wp:positionV>
            <wp:extent cx="5116195" cy="3629025"/>
            <wp:effectExtent l="0" t="0" r="8255" b="9525"/>
            <wp:wrapSquare wrapText="bothSides"/>
            <wp:docPr id="2" name="Imagem 2" descr="http://portaldoprofessor.mec.gov.br/storage/discovirtual/aulas/15157/imagens/mapadotrc3a1f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rtaldoprofessor.mec.gov.br/storage/discovirtual/aulas/15157/imagens/mapadotrc3a1fic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9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795" w:rsidRDefault="00BD2795" w:rsidP="00BD2795">
      <w:pPr>
        <w:pStyle w:val="PargrafodaLista"/>
        <w:ind w:left="426"/>
        <w:jc w:val="both"/>
        <w:rPr>
          <w:b/>
        </w:rPr>
      </w:pPr>
      <w:r>
        <w:t xml:space="preserve"> </w:t>
      </w:r>
    </w:p>
    <w:p w:rsidR="00BD2795" w:rsidRDefault="00BD2795" w:rsidP="00BD2795">
      <w:pPr>
        <w:pStyle w:val="PargrafodaLista"/>
        <w:ind w:left="426"/>
        <w:jc w:val="both"/>
        <w:rPr>
          <w:b/>
        </w:rPr>
      </w:pPr>
      <w:r w:rsidRPr="00BD2795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5544820</wp:posOffset>
                </wp:positionH>
                <wp:positionV relativeFrom="paragraph">
                  <wp:posOffset>347980</wp:posOffset>
                </wp:positionV>
                <wp:extent cx="1133475" cy="371475"/>
                <wp:effectExtent l="0" t="0" r="28575" b="28575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795" w:rsidRPr="00BD2795" w:rsidRDefault="00BD2795">
                            <w:pPr>
                              <w:rPr>
                                <w:b/>
                              </w:rPr>
                            </w:pPr>
                            <w:r w:rsidRPr="00BD2795">
                              <w:rPr>
                                <w:b/>
                              </w:rPr>
                              <w:t>MAPA 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36.6pt;margin-top:27.4pt;width:89.25pt;height:29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">
                <v:textbox>
                  <w:txbxContent>
                    <w:p w:rsidR="00BD2795" w:rsidRPr="00BD2795" w:rsidRDefault="00BD2795">
                      <w:pPr>
                        <w:rPr>
                          <w:b/>
                        </w:rPr>
                      </w:pPr>
                      <w:r w:rsidRPr="00BD2795">
                        <w:rPr>
                          <w:b/>
                        </w:rPr>
                        <w:t>MAPA 02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D2795" w:rsidRDefault="00BD2795" w:rsidP="00BD2795">
      <w:pPr>
        <w:pStyle w:val="PargrafodaLista"/>
        <w:ind w:left="426"/>
        <w:jc w:val="both"/>
        <w:rPr>
          <w:b/>
        </w:rPr>
      </w:pPr>
    </w:p>
    <w:p w:rsidR="00BD2795" w:rsidRDefault="00BD2795" w:rsidP="00BD2795">
      <w:pPr>
        <w:pStyle w:val="PargrafodaLista"/>
        <w:ind w:left="426"/>
        <w:jc w:val="both"/>
        <w:rPr>
          <w:b/>
        </w:rPr>
      </w:pPr>
    </w:p>
    <w:p w:rsidR="00BD2795" w:rsidRDefault="00BD2795" w:rsidP="00BD2795">
      <w:pPr>
        <w:pStyle w:val="PargrafodaLista"/>
        <w:ind w:left="426"/>
        <w:jc w:val="both"/>
        <w:rPr>
          <w:b/>
        </w:rPr>
      </w:pPr>
    </w:p>
    <w:p w:rsidR="00BD2795" w:rsidRDefault="00BD2795" w:rsidP="00BD2795">
      <w:pPr>
        <w:pStyle w:val="PargrafodaLista"/>
        <w:ind w:left="426"/>
        <w:jc w:val="both"/>
        <w:rPr>
          <w:b/>
        </w:rPr>
      </w:pPr>
    </w:p>
    <w:p w:rsidR="00BD2795" w:rsidRDefault="00BD2795" w:rsidP="00BD2795">
      <w:pPr>
        <w:pStyle w:val="PargrafodaLista"/>
        <w:ind w:left="426"/>
        <w:jc w:val="both"/>
        <w:rPr>
          <w:b/>
        </w:rPr>
      </w:pPr>
    </w:p>
    <w:p w:rsidR="00BD2795" w:rsidRDefault="00BD2795" w:rsidP="00BD2795">
      <w:pPr>
        <w:pStyle w:val="PargrafodaLista"/>
        <w:ind w:left="426"/>
        <w:jc w:val="both"/>
        <w:rPr>
          <w:b/>
        </w:rPr>
      </w:pPr>
    </w:p>
    <w:p w:rsidR="00BD2795" w:rsidRDefault="00BD2795" w:rsidP="00BD2795">
      <w:pPr>
        <w:pStyle w:val="PargrafodaLista"/>
        <w:ind w:left="426"/>
        <w:jc w:val="both"/>
        <w:rPr>
          <w:b/>
        </w:rPr>
      </w:pPr>
    </w:p>
    <w:p w:rsidR="00BD2795" w:rsidRDefault="00BD2795" w:rsidP="00BD2795">
      <w:pPr>
        <w:pStyle w:val="PargrafodaLista"/>
        <w:ind w:left="426"/>
        <w:jc w:val="both"/>
        <w:rPr>
          <w:b/>
        </w:rPr>
      </w:pPr>
    </w:p>
    <w:p w:rsidR="00BD2795" w:rsidRDefault="00BD2795" w:rsidP="00BD2795">
      <w:pPr>
        <w:pStyle w:val="PargrafodaLista"/>
        <w:ind w:left="426"/>
        <w:jc w:val="both"/>
        <w:rPr>
          <w:b/>
        </w:rPr>
      </w:pPr>
    </w:p>
    <w:p w:rsidR="00BD2795" w:rsidRDefault="00BD2795" w:rsidP="00BD2795">
      <w:pPr>
        <w:pStyle w:val="PargrafodaLista"/>
        <w:ind w:left="426"/>
        <w:jc w:val="both"/>
        <w:rPr>
          <w:b/>
        </w:rPr>
      </w:pPr>
    </w:p>
    <w:p w:rsidR="00BD2795" w:rsidRDefault="00BD2795" w:rsidP="00BD2795">
      <w:pPr>
        <w:pStyle w:val="PargrafodaLista"/>
        <w:ind w:left="426"/>
        <w:jc w:val="both"/>
        <w:rPr>
          <w:b/>
        </w:rPr>
      </w:pPr>
    </w:p>
    <w:p w:rsidR="00BD2795" w:rsidRPr="00E833EE" w:rsidRDefault="00BD2795" w:rsidP="00BD2795">
      <w:pPr>
        <w:pStyle w:val="PargrafodaLista"/>
        <w:ind w:left="426"/>
        <w:jc w:val="both"/>
        <w:rPr>
          <w:b/>
        </w:rPr>
      </w:pPr>
    </w:p>
    <w:p w:rsidR="00BD2795" w:rsidRDefault="00BD2795" w:rsidP="00BD2795">
      <w:pPr>
        <w:pStyle w:val="PargrafodaLista"/>
        <w:ind w:left="426"/>
        <w:jc w:val="both"/>
      </w:pPr>
    </w:p>
    <w:p w:rsidR="00BD2795" w:rsidRDefault="00BD2795" w:rsidP="00BD2795">
      <w:pPr>
        <w:pStyle w:val="PargrafodaLista"/>
        <w:ind w:left="0"/>
        <w:jc w:val="both"/>
        <w:rPr>
          <w:sz w:val="18"/>
          <w:szCs w:val="18"/>
        </w:rPr>
      </w:pPr>
    </w:p>
    <w:p w:rsidR="00BD2795" w:rsidRDefault="00BD2795" w:rsidP="00BD2795">
      <w:pPr>
        <w:pStyle w:val="PargrafodaLista"/>
        <w:ind w:left="0"/>
        <w:jc w:val="both"/>
        <w:rPr>
          <w:sz w:val="18"/>
          <w:szCs w:val="18"/>
        </w:rPr>
      </w:pPr>
    </w:p>
    <w:p w:rsidR="00BD2795" w:rsidRDefault="00BD2795" w:rsidP="00BD2795">
      <w:pPr>
        <w:pStyle w:val="PargrafodaLista"/>
        <w:ind w:left="0"/>
        <w:jc w:val="both"/>
        <w:rPr>
          <w:sz w:val="18"/>
          <w:szCs w:val="18"/>
        </w:rPr>
      </w:pPr>
    </w:p>
    <w:p w:rsidR="00BD2795" w:rsidRPr="00BD2795" w:rsidRDefault="00BD2795" w:rsidP="00BD2795">
      <w:pPr>
        <w:pStyle w:val="PargrafodaLista"/>
        <w:ind w:left="0" w:firstLine="170"/>
        <w:jc w:val="both"/>
        <w:rPr>
          <w:sz w:val="20"/>
          <w:szCs w:val="20"/>
        </w:rPr>
      </w:pPr>
      <w:r w:rsidRPr="00BD2795">
        <w:rPr>
          <w:sz w:val="20"/>
          <w:szCs w:val="20"/>
        </w:rPr>
        <w:t xml:space="preserve">Disponível </w:t>
      </w:r>
      <w:proofErr w:type="gramStart"/>
      <w:r w:rsidRPr="00BD2795">
        <w:rPr>
          <w:sz w:val="20"/>
          <w:szCs w:val="20"/>
        </w:rPr>
        <w:t>em :</w:t>
      </w:r>
      <w:proofErr w:type="gramEnd"/>
      <w:r w:rsidRPr="00BD2795">
        <w:rPr>
          <w:sz w:val="20"/>
          <w:szCs w:val="20"/>
        </w:rPr>
        <w:t>http://portaldoprofessor.mec.gov.br/fichaTecnicaAula.html?aula=15157 acesso 23/03/2020.</w:t>
      </w:r>
    </w:p>
    <w:p w:rsidR="00BD2795" w:rsidRPr="00E833EE" w:rsidRDefault="00BD2795" w:rsidP="00BD2795">
      <w:pPr>
        <w:pStyle w:val="PargrafodaLista"/>
        <w:spacing w:line="276" w:lineRule="auto"/>
        <w:ind w:left="567" w:right="142"/>
        <w:jc w:val="both"/>
        <w:rPr>
          <w:sz w:val="18"/>
          <w:szCs w:val="18"/>
        </w:rPr>
      </w:pPr>
    </w:p>
    <w:p w:rsidR="00BD2795" w:rsidRDefault="00BD2795" w:rsidP="00BD2795">
      <w:pPr>
        <w:pStyle w:val="PargrafodaLista"/>
        <w:numPr>
          <w:ilvl w:val="0"/>
          <w:numId w:val="18"/>
        </w:numPr>
        <w:spacing w:line="360" w:lineRule="auto"/>
        <w:ind w:left="567" w:right="142" w:hanging="436"/>
        <w:jc w:val="both"/>
      </w:pPr>
      <w:r>
        <w:t>Observe o mapa e responda:</w:t>
      </w:r>
    </w:p>
    <w:p w:rsidR="00BD2795" w:rsidRDefault="00BD2795" w:rsidP="00BD2795">
      <w:pPr>
        <w:pStyle w:val="PargrafodaLista"/>
        <w:spacing w:line="360" w:lineRule="auto"/>
        <w:ind w:left="567" w:right="142"/>
        <w:jc w:val="both"/>
      </w:pPr>
      <w:r>
        <w:t>. Para onde eram levados os escravos que partiam da localidade Lagos?</w:t>
      </w:r>
    </w:p>
    <w:p w:rsidR="00BD2795" w:rsidRDefault="00BD2795" w:rsidP="00BD2795">
      <w:pPr>
        <w:pStyle w:val="PargrafodaLista"/>
        <w:spacing w:line="360" w:lineRule="auto"/>
        <w:ind w:left="567" w:right="142"/>
        <w:jc w:val="both"/>
      </w:pPr>
      <w:r>
        <w:t xml:space="preserve">. Para onde eram levados os escravos que partiam da localidade de </w:t>
      </w:r>
      <w:proofErr w:type="spellStart"/>
      <w:proofErr w:type="gramStart"/>
      <w:r>
        <w:t>S.Paulo</w:t>
      </w:r>
      <w:proofErr w:type="spellEnd"/>
      <w:proofErr w:type="gramEnd"/>
      <w:r>
        <w:t xml:space="preserve"> de Luanda?</w:t>
      </w:r>
    </w:p>
    <w:p w:rsidR="00BD2795" w:rsidRDefault="00BD2795" w:rsidP="00BD2795">
      <w:pPr>
        <w:pStyle w:val="PargrafodaLista"/>
        <w:spacing w:line="360" w:lineRule="auto"/>
        <w:ind w:left="567" w:right="142"/>
        <w:jc w:val="both"/>
      </w:pPr>
      <w:r>
        <w:t>. Para onde eram levados os escravos que partiam de Moçambique?</w:t>
      </w:r>
    </w:p>
    <w:p w:rsidR="00BD2795" w:rsidRPr="00986D4D" w:rsidRDefault="00BD2795" w:rsidP="00BD2795">
      <w:pPr>
        <w:pStyle w:val="PargrafodaLista"/>
        <w:numPr>
          <w:ilvl w:val="0"/>
          <w:numId w:val="18"/>
        </w:numPr>
        <w:spacing w:line="360" w:lineRule="auto"/>
        <w:ind w:left="567" w:right="142" w:hanging="425"/>
        <w:jc w:val="both"/>
      </w:pPr>
      <w:r w:rsidRPr="00986D4D">
        <w:t xml:space="preserve">Qual evento mudou drasticamente a </w:t>
      </w:r>
      <w:proofErr w:type="gramStart"/>
      <w:r w:rsidRPr="00986D4D">
        <w:t>história da humanidade</w:t>
      </w:r>
      <w:proofErr w:type="gramEnd"/>
      <w:r w:rsidRPr="00986D4D">
        <w:t xml:space="preserve"> ao unir três continentes: a Europa, a África e a América?</w:t>
      </w:r>
    </w:p>
    <w:p w:rsidR="00BD2795" w:rsidRPr="00986D4D" w:rsidRDefault="00BD2795" w:rsidP="00BD2795">
      <w:pPr>
        <w:pStyle w:val="PargrafodaLista"/>
        <w:numPr>
          <w:ilvl w:val="0"/>
          <w:numId w:val="18"/>
        </w:numPr>
        <w:spacing w:line="360" w:lineRule="auto"/>
        <w:ind w:left="567" w:right="142" w:hanging="425"/>
        <w:jc w:val="both"/>
      </w:pPr>
      <w:r w:rsidRPr="00986D4D">
        <w:t xml:space="preserve">Pesquise sobre a situação dos escravos disponível a venda nos portos de trato negreiro. </w:t>
      </w:r>
    </w:p>
    <w:p w:rsidR="00BD2795" w:rsidRPr="00986D4D" w:rsidRDefault="00BD2795" w:rsidP="00BD2795">
      <w:pPr>
        <w:ind w:firstLine="142"/>
        <w:jc w:val="both"/>
        <w:rPr>
          <w:sz w:val="20"/>
          <w:szCs w:val="20"/>
        </w:rPr>
      </w:pPr>
      <w:r w:rsidRPr="00986D4D">
        <w:rPr>
          <w:sz w:val="20"/>
          <w:szCs w:val="20"/>
        </w:rPr>
        <w:t xml:space="preserve">Disponível em: </w:t>
      </w:r>
      <w:hyperlink r:id="rId16" w:history="1">
        <w:r w:rsidRPr="00986D4D">
          <w:rPr>
            <w:sz w:val="20"/>
            <w:szCs w:val="20"/>
            <w:u w:val="single"/>
          </w:rPr>
          <w:t>https://novaescola.org.br/plano-de-aula/5518/a-chegada-da-europa-em-outras-partes-do-mundo</w:t>
        </w:r>
      </w:hyperlink>
      <w:r w:rsidRPr="00986D4D">
        <w:rPr>
          <w:sz w:val="20"/>
          <w:szCs w:val="20"/>
        </w:rPr>
        <w:t xml:space="preserve"> acesso 23/03/2020.</w:t>
      </w:r>
    </w:p>
    <w:p w:rsidR="00BD2795" w:rsidRPr="00986D4D" w:rsidRDefault="00BD2795" w:rsidP="00BD2795">
      <w:pPr>
        <w:jc w:val="both"/>
      </w:pPr>
    </w:p>
    <w:p w:rsidR="00BD2795" w:rsidRPr="00986D4D" w:rsidRDefault="00BD2795" w:rsidP="00BD2795">
      <w:pPr>
        <w:pStyle w:val="PargrafodaLista"/>
        <w:numPr>
          <w:ilvl w:val="0"/>
          <w:numId w:val="17"/>
        </w:numPr>
        <w:jc w:val="both"/>
      </w:pPr>
      <w:r w:rsidRPr="00986D4D">
        <w:t xml:space="preserve">Leia o </w:t>
      </w:r>
      <w:r>
        <w:t>t</w:t>
      </w:r>
      <w:r w:rsidRPr="00986D4D">
        <w:t>exto a Seguir:</w:t>
      </w:r>
    </w:p>
    <w:p w:rsidR="00BD2795" w:rsidRDefault="00BD2795" w:rsidP="00BD2795">
      <w:pPr>
        <w:rPr>
          <w:b/>
        </w:rPr>
      </w:pPr>
      <w:r w:rsidRPr="00986D4D">
        <w:rPr>
          <w:noProof/>
        </w:rPr>
        <w:drawing>
          <wp:anchor distT="0" distB="0" distL="114300" distR="114300" simplePos="0" relativeHeight="251660288" behindDoc="0" locked="0" layoutInCell="1" allowOverlap="1" wp14:anchorId="7595FC49" wp14:editId="15FC7EE6">
            <wp:simplePos x="0" y="0"/>
            <wp:positionH relativeFrom="column">
              <wp:posOffset>68580</wp:posOffset>
            </wp:positionH>
            <wp:positionV relativeFrom="paragraph">
              <wp:posOffset>76200</wp:posOffset>
            </wp:positionV>
            <wp:extent cx="3275330" cy="2247900"/>
            <wp:effectExtent l="0" t="0" r="1270" b="0"/>
            <wp:wrapSquare wrapText="bothSides"/>
            <wp:docPr id="4" name="Imagem 4" descr="Resultado de imagem para a expansão marit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a expansão maritim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795" w:rsidRPr="00986D4D" w:rsidRDefault="00BD2795" w:rsidP="00BD2795">
      <w:pPr>
        <w:spacing w:line="276" w:lineRule="auto"/>
        <w:ind w:left="142"/>
        <w:jc w:val="center"/>
        <w:rPr>
          <w:b/>
        </w:rPr>
      </w:pPr>
      <w:r w:rsidRPr="00986D4D">
        <w:rPr>
          <w:b/>
        </w:rPr>
        <w:t>Grandes navegações portuguesas</w:t>
      </w:r>
    </w:p>
    <w:p w:rsidR="00BD2795" w:rsidRPr="00986D4D" w:rsidRDefault="00BD2795" w:rsidP="00BD2795">
      <w:pPr>
        <w:spacing w:line="276" w:lineRule="auto"/>
        <w:ind w:left="142" w:firstLine="566"/>
        <w:jc w:val="both"/>
      </w:pPr>
      <w:r w:rsidRPr="00986D4D">
        <w:t xml:space="preserve">Quando o assunto são as Grandes Navegações, o pioneirismo português sempre se destaca. Foi a partir do exemplo dado por Portugal que outros países da Europa, como Espanha e França, lançaram-se à navegação e exploração do Oceano Atlântico. O pioneirismo português foi resultado de uma série de condições que permitiram a esse pequeno país da Península Ibérica lançar-se nessa empreitada. </w:t>
      </w:r>
    </w:p>
    <w:p w:rsidR="00BD2795" w:rsidRPr="00986D4D" w:rsidRDefault="00BD2795" w:rsidP="00BD2795">
      <w:pPr>
        <w:spacing w:line="276" w:lineRule="auto"/>
        <w:ind w:left="142" w:firstLine="566"/>
        <w:jc w:val="both"/>
      </w:pPr>
      <w:r w:rsidRPr="00986D4D">
        <w:t xml:space="preserve">Na época, Portugal reunia condições políticas, econômicas, comerciais e geográficas que tornaram </w:t>
      </w:r>
      <w:r w:rsidRPr="00986D4D">
        <w:lastRenderedPageBreak/>
        <w:t xml:space="preserve">possível seu papel pioneiro. O resultado disso foi a “descoberta” de diversos locais desconhecidos pelos europeus, além da abertura de novas rotas e o surgimento de novas possibilidades de comércio. </w:t>
      </w:r>
    </w:p>
    <w:p w:rsidR="00BD2795" w:rsidRDefault="00BD2795" w:rsidP="00BD2795">
      <w:pPr>
        <w:spacing w:line="276" w:lineRule="auto"/>
        <w:jc w:val="both"/>
      </w:pPr>
    </w:p>
    <w:p w:rsidR="00BD2795" w:rsidRPr="00986D4D" w:rsidRDefault="00BD2795" w:rsidP="00BD2795">
      <w:pPr>
        <w:spacing w:line="276" w:lineRule="auto"/>
        <w:ind w:firstLine="142"/>
        <w:jc w:val="both"/>
      </w:pPr>
      <w:r w:rsidRPr="00986D4D">
        <w:t>Alguns fatores explicam esse pioneirismo de Portugal:</w:t>
      </w:r>
    </w:p>
    <w:p w:rsidR="00BD2795" w:rsidRPr="00986D4D" w:rsidRDefault="00BD2795" w:rsidP="00BD2795">
      <w:pPr>
        <w:spacing w:line="276" w:lineRule="auto"/>
        <w:ind w:left="142"/>
        <w:jc w:val="both"/>
      </w:pPr>
      <w:r w:rsidRPr="00986D4D">
        <w:t>•</w:t>
      </w:r>
      <w:r w:rsidRPr="00986D4D">
        <w:tab/>
        <w:t>Monarquia consolidada;</w:t>
      </w:r>
    </w:p>
    <w:p w:rsidR="00BD2795" w:rsidRPr="00986D4D" w:rsidRDefault="00BD2795" w:rsidP="00BD2795">
      <w:pPr>
        <w:spacing w:line="276" w:lineRule="auto"/>
        <w:jc w:val="both"/>
      </w:pPr>
      <w:r>
        <w:t xml:space="preserve">  </w:t>
      </w:r>
      <w:r w:rsidRPr="00986D4D">
        <w:t>•Território unificado;</w:t>
      </w:r>
    </w:p>
    <w:p w:rsidR="00BD2795" w:rsidRPr="00986D4D" w:rsidRDefault="00BD2795" w:rsidP="00BD2795">
      <w:pPr>
        <w:spacing w:line="276" w:lineRule="auto"/>
        <w:ind w:left="142"/>
        <w:jc w:val="both"/>
      </w:pPr>
      <w:r w:rsidRPr="00986D4D">
        <w:t>•</w:t>
      </w:r>
      <w:r w:rsidRPr="00986D4D">
        <w:tab/>
        <w:t>Investimento no desenvolvimento de conhecimento náutico;</w:t>
      </w:r>
    </w:p>
    <w:p w:rsidR="00BD2795" w:rsidRPr="00986D4D" w:rsidRDefault="00BD2795" w:rsidP="00BD2795">
      <w:pPr>
        <w:spacing w:line="276" w:lineRule="auto"/>
        <w:ind w:left="142"/>
        <w:jc w:val="both"/>
      </w:pPr>
      <w:r w:rsidRPr="00986D4D">
        <w:t>•</w:t>
      </w:r>
      <w:r w:rsidRPr="00986D4D">
        <w:tab/>
        <w:t>Interesse da sociedade na expansão do comércio;</w:t>
      </w:r>
    </w:p>
    <w:p w:rsidR="00BD2795" w:rsidRPr="00986D4D" w:rsidRDefault="00BD2795" w:rsidP="00BD2795">
      <w:pPr>
        <w:spacing w:line="276" w:lineRule="auto"/>
        <w:ind w:left="142"/>
        <w:jc w:val="both"/>
      </w:pPr>
      <w:r w:rsidRPr="00986D4D">
        <w:t>•</w:t>
      </w:r>
      <w:r w:rsidRPr="00986D4D">
        <w:tab/>
        <w:t>Investimentos estrangeiros no comércio;</w:t>
      </w:r>
    </w:p>
    <w:p w:rsidR="00BD2795" w:rsidRDefault="00BD2795" w:rsidP="00BD2795">
      <w:pPr>
        <w:spacing w:line="276" w:lineRule="auto"/>
        <w:ind w:left="142"/>
        <w:jc w:val="both"/>
      </w:pPr>
      <w:r w:rsidRPr="00986D4D">
        <w:t>•</w:t>
      </w:r>
      <w:r w:rsidRPr="00986D4D">
        <w:tab/>
        <w:t>Posição geográfica.</w:t>
      </w:r>
    </w:p>
    <w:p w:rsidR="00BD2795" w:rsidRPr="00986D4D" w:rsidRDefault="00BD2795" w:rsidP="00BD2795">
      <w:pPr>
        <w:spacing w:line="276" w:lineRule="auto"/>
        <w:ind w:left="142"/>
        <w:jc w:val="both"/>
      </w:pPr>
    </w:p>
    <w:p w:rsidR="00BD2795" w:rsidRPr="00986D4D" w:rsidRDefault="00BD2795" w:rsidP="00BD2795">
      <w:pPr>
        <w:spacing w:line="360" w:lineRule="auto"/>
        <w:ind w:left="142" w:right="142" w:firstLine="425"/>
        <w:jc w:val="both"/>
        <w:rPr>
          <w:b/>
        </w:rPr>
      </w:pPr>
      <w:r w:rsidRPr="00986D4D">
        <w:rPr>
          <w:b/>
        </w:rPr>
        <w:t>Grandes navegações espanholas</w:t>
      </w:r>
    </w:p>
    <w:p w:rsidR="00BD2795" w:rsidRDefault="00BD2795" w:rsidP="00BD2795">
      <w:pPr>
        <w:spacing w:line="360" w:lineRule="auto"/>
        <w:ind w:left="142" w:right="142" w:firstLine="170"/>
        <w:jc w:val="both"/>
      </w:pPr>
      <w:r w:rsidRPr="00986D4D">
        <w:t>Ao longo de todo o século XV, a Espanha, nação vizinha de Portugal, assistiu à expansão marítima conduzida pelos portugueses. A Espanha manteve-se alheia a esse processo até, praticamente, o final do século XV. O investimento em expedições marítimas só foi possível depois da conquista de Granada, cidade ao sul da Espanha, em 1492. A primeira expedição espanhola foi liderada pelo genovês Cristóvão Colombo. Nela, três embarcações (</w:t>
      </w:r>
      <w:proofErr w:type="spellStart"/>
      <w:r w:rsidRPr="00986D4D">
        <w:t>Niña</w:t>
      </w:r>
      <w:proofErr w:type="spellEnd"/>
      <w:r w:rsidRPr="00986D4D">
        <w:t xml:space="preserve">, Pinta e Santa </w:t>
      </w:r>
      <w:proofErr w:type="spellStart"/>
      <w:r w:rsidRPr="00986D4D">
        <w:t>María</w:t>
      </w:r>
      <w:proofErr w:type="spellEnd"/>
      <w:r w:rsidRPr="00986D4D">
        <w:t>) saíram da Espanha visando a alcançar a Ásia. No entanto, essa expedição alcançou a região das Bahamas, no continente americano, em 12 de outubro de 1492.</w:t>
      </w:r>
    </w:p>
    <w:p w:rsidR="00BD2795" w:rsidRPr="00986D4D" w:rsidRDefault="00BD2795" w:rsidP="00BD2795">
      <w:pPr>
        <w:spacing w:line="276" w:lineRule="auto"/>
        <w:ind w:firstLine="142"/>
        <w:jc w:val="both"/>
      </w:pPr>
    </w:p>
    <w:p w:rsidR="00BD2795" w:rsidRDefault="00BD2795" w:rsidP="00BD2795">
      <w:pPr>
        <w:spacing w:line="360" w:lineRule="auto"/>
        <w:ind w:left="142" w:right="142" w:firstLine="425"/>
        <w:rPr>
          <w:b/>
        </w:rPr>
      </w:pPr>
      <w:r w:rsidRPr="00986D4D">
        <w:rPr>
          <w:b/>
        </w:rPr>
        <w:t>Consequências</w:t>
      </w:r>
    </w:p>
    <w:p w:rsidR="00BD2795" w:rsidRPr="00226F58" w:rsidRDefault="00BD2795" w:rsidP="00BD2795">
      <w:pPr>
        <w:spacing w:line="360" w:lineRule="auto"/>
        <w:ind w:left="142" w:right="142" w:firstLine="425"/>
        <w:jc w:val="both"/>
        <w:rPr>
          <w:b/>
        </w:rPr>
      </w:pPr>
      <w:r w:rsidRPr="00986D4D">
        <w:t>As Grandes Navegações conduziram uma série de mudanças que já estavam em curso na Europa desde o século XII. Com esse processo, a Europa iniciou sua passagem para a Idade Moderna e deu prosseguimento ao fortalecimento do comércio e da moeda, garantindo, assim, o mercantilismo, práticas econômicas que fizeram a transição do feudalismo para o capitalismo.</w:t>
      </w:r>
    </w:p>
    <w:p w:rsidR="00BD2795" w:rsidRDefault="00BD2795" w:rsidP="00BD2795">
      <w:pPr>
        <w:spacing w:line="360" w:lineRule="auto"/>
        <w:ind w:left="142" w:right="142" w:firstLine="425"/>
        <w:jc w:val="both"/>
      </w:pPr>
      <w:r>
        <w:t>A partir da Segunda metade do século XV, o mundo europeu sofreu grandes transformações políticas, econômicas, sociais e culturais. Estas transformações, que marcam o fim da Idade Média e o início dos Tempos Modernos, trouxeram como consequência a expansão comercial europeia e levaram aos Descobrimentos Marítimos.</w:t>
      </w:r>
    </w:p>
    <w:p w:rsidR="00BD2795" w:rsidRDefault="00BD2795" w:rsidP="00BD2795">
      <w:pPr>
        <w:pStyle w:val="PargrafodaLista"/>
        <w:numPr>
          <w:ilvl w:val="0"/>
          <w:numId w:val="21"/>
        </w:numPr>
        <w:spacing w:line="360" w:lineRule="auto"/>
        <w:ind w:left="142" w:right="142" w:firstLine="0"/>
        <w:jc w:val="both"/>
      </w:pPr>
      <w:r>
        <w:t xml:space="preserve">No campo político, houve o fortalecimento e centralização do poder real. </w:t>
      </w:r>
    </w:p>
    <w:p w:rsidR="00BD2795" w:rsidRDefault="00BD2795" w:rsidP="00BD2795">
      <w:pPr>
        <w:pStyle w:val="PargrafodaLista"/>
        <w:numPr>
          <w:ilvl w:val="0"/>
          <w:numId w:val="21"/>
        </w:numPr>
        <w:spacing w:line="360" w:lineRule="auto"/>
        <w:ind w:left="142" w:right="142" w:firstLine="0"/>
        <w:jc w:val="both"/>
      </w:pPr>
      <w:r>
        <w:t>Na economia, o comércio tornou-se mais importante.</w:t>
      </w:r>
    </w:p>
    <w:p w:rsidR="00BD2795" w:rsidRDefault="00BD2795" w:rsidP="00BD2795">
      <w:pPr>
        <w:pStyle w:val="PargrafodaLista"/>
        <w:numPr>
          <w:ilvl w:val="0"/>
          <w:numId w:val="21"/>
        </w:numPr>
        <w:spacing w:line="360" w:lineRule="auto"/>
        <w:ind w:left="142" w:right="142" w:firstLine="0"/>
        <w:jc w:val="both"/>
      </w:pPr>
      <w:r>
        <w:t>Na sociedade, surgiu e se fortaleceu uma nova classe social: a burguesia.</w:t>
      </w:r>
    </w:p>
    <w:p w:rsidR="00BD2795" w:rsidRDefault="00BD2795" w:rsidP="00BD2795">
      <w:pPr>
        <w:pStyle w:val="PargrafodaLista"/>
        <w:numPr>
          <w:ilvl w:val="0"/>
          <w:numId w:val="21"/>
        </w:numPr>
        <w:spacing w:line="360" w:lineRule="auto"/>
        <w:ind w:left="142" w:right="142" w:firstLine="0"/>
        <w:jc w:val="both"/>
      </w:pPr>
      <w:r>
        <w:t>No campo cultural, houve o Renascimento artístico.</w:t>
      </w:r>
    </w:p>
    <w:p w:rsidR="00BD2795" w:rsidRDefault="00BD2795" w:rsidP="00BD2795">
      <w:pPr>
        <w:pStyle w:val="PargrafodaLista"/>
        <w:numPr>
          <w:ilvl w:val="0"/>
          <w:numId w:val="21"/>
        </w:numPr>
        <w:spacing w:line="360" w:lineRule="auto"/>
        <w:ind w:left="142" w:right="142" w:firstLine="0"/>
        <w:jc w:val="both"/>
      </w:pPr>
      <w:r>
        <w:t>Nas ciências, houve o progresso técnico e científico.</w:t>
      </w:r>
    </w:p>
    <w:p w:rsidR="00BD2795" w:rsidRDefault="00BD2795" w:rsidP="00BD2795">
      <w:pPr>
        <w:pStyle w:val="PargrafodaLista"/>
        <w:numPr>
          <w:ilvl w:val="0"/>
          <w:numId w:val="21"/>
        </w:numPr>
        <w:spacing w:line="360" w:lineRule="auto"/>
        <w:ind w:left="142" w:right="142" w:firstLine="0"/>
        <w:jc w:val="both"/>
      </w:pPr>
      <w:r>
        <w:t>No campo religioso, o Cristianismo foi divulgado em outros continentes.</w:t>
      </w:r>
    </w:p>
    <w:p w:rsidR="00BD2795" w:rsidRPr="00986D4D" w:rsidRDefault="00BD2795" w:rsidP="00BD2795">
      <w:pPr>
        <w:spacing w:line="360" w:lineRule="auto"/>
        <w:ind w:left="142" w:right="142" w:firstLine="425"/>
        <w:jc w:val="both"/>
      </w:pPr>
      <w:r>
        <w:t xml:space="preserve"> Disponível em: https://www.mundovestibular.com.br/estudos/historia/resumo-historia-do-brasil</w:t>
      </w:r>
    </w:p>
    <w:p w:rsidR="00BD2795" w:rsidRPr="00986D4D" w:rsidRDefault="00BD2795" w:rsidP="00BD2795"/>
    <w:p w:rsidR="00BD2795" w:rsidRDefault="00BD2795" w:rsidP="00BD2795">
      <w:pPr>
        <w:ind w:firstLine="142"/>
        <w:jc w:val="both"/>
      </w:pPr>
      <w:r w:rsidRPr="00986D4D">
        <w:t>De acordo com o texto lido responda:</w:t>
      </w:r>
    </w:p>
    <w:p w:rsidR="00BD2795" w:rsidRPr="00986D4D" w:rsidRDefault="00BD2795" w:rsidP="00BD2795">
      <w:pPr>
        <w:jc w:val="both"/>
      </w:pPr>
    </w:p>
    <w:p w:rsidR="00BD2795" w:rsidRPr="00986D4D" w:rsidRDefault="00BD2795" w:rsidP="00BD2795">
      <w:pPr>
        <w:pStyle w:val="PargrafodaLista"/>
        <w:numPr>
          <w:ilvl w:val="0"/>
          <w:numId w:val="19"/>
        </w:numPr>
        <w:spacing w:line="360" w:lineRule="auto"/>
        <w:ind w:left="426" w:hanging="284"/>
        <w:jc w:val="both"/>
      </w:pPr>
      <w:r w:rsidRPr="00986D4D">
        <w:t>As Grandes Navegações do século XV provocaram profundas transformações que afetaram o mundo inteiro. Cite as consequências positivas e negativas da expansão marítima europeia.</w:t>
      </w:r>
    </w:p>
    <w:p w:rsidR="00BD2795" w:rsidRPr="00986D4D" w:rsidRDefault="00BD2795" w:rsidP="00BD2795">
      <w:pPr>
        <w:pStyle w:val="PargrafodaLista"/>
        <w:numPr>
          <w:ilvl w:val="0"/>
          <w:numId w:val="19"/>
        </w:numPr>
        <w:spacing w:line="360" w:lineRule="auto"/>
        <w:ind w:left="426" w:hanging="284"/>
        <w:jc w:val="both"/>
      </w:pPr>
      <w:r w:rsidRPr="00986D4D">
        <w:t>Por que Portugal se tornou pioneiro na expansão marítima?</w:t>
      </w:r>
    </w:p>
    <w:p w:rsidR="00BD2795" w:rsidRPr="00986D4D" w:rsidRDefault="00BD2795" w:rsidP="00BD2795">
      <w:pPr>
        <w:pStyle w:val="PargrafodaLista"/>
        <w:numPr>
          <w:ilvl w:val="0"/>
          <w:numId w:val="19"/>
        </w:numPr>
        <w:spacing w:line="360" w:lineRule="auto"/>
        <w:ind w:left="426" w:hanging="284"/>
        <w:jc w:val="both"/>
      </w:pPr>
      <w:r w:rsidRPr="00986D4D">
        <w:lastRenderedPageBreak/>
        <w:t>Qual a relação da expansão marítima com o “descobrimento do Brasil”?</w:t>
      </w:r>
    </w:p>
    <w:p w:rsidR="00BD2795" w:rsidRPr="00986D4D" w:rsidRDefault="00BD2795" w:rsidP="00BD2795">
      <w:pPr>
        <w:pStyle w:val="PargrafodaLista"/>
        <w:numPr>
          <w:ilvl w:val="0"/>
          <w:numId w:val="19"/>
        </w:numPr>
        <w:spacing w:line="360" w:lineRule="auto"/>
        <w:ind w:left="426" w:hanging="284"/>
        <w:jc w:val="both"/>
      </w:pPr>
      <w:r w:rsidRPr="00986D4D">
        <w:t xml:space="preserve">Qual é sua opinião do termo “descobrimento do Brasil” estar entre aspas? </w:t>
      </w:r>
    </w:p>
    <w:p w:rsidR="00BD2795" w:rsidRPr="00986D4D" w:rsidRDefault="00BD2795" w:rsidP="00BD2795">
      <w:pPr>
        <w:jc w:val="both"/>
      </w:pPr>
    </w:p>
    <w:p w:rsidR="00BD2795" w:rsidRPr="00986D4D" w:rsidRDefault="00BD2795" w:rsidP="00BD2795">
      <w:pPr>
        <w:pStyle w:val="PargrafodaLista"/>
        <w:numPr>
          <w:ilvl w:val="0"/>
          <w:numId w:val="17"/>
        </w:numPr>
        <w:spacing w:line="276" w:lineRule="auto"/>
        <w:ind w:left="0" w:firstLine="284"/>
        <w:jc w:val="both"/>
      </w:pPr>
      <w:r w:rsidRPr="00986D4D">
        <w:rPr>
          <w:noProof/>
        </w:rPr>
        <w:drawing>
          <wp:anchor distT="0" distB="0" distL="114300" distR="114300" simplePos="0" relativeHeight="251662336" behindDoc="0" locked="0" layoutInCell="1" allowOverlap="1" wp14:anchorId="129CF322" wp14:editId="2A280DF5">
            <wp:simplePos x="0" y="0"/>
            <wp:positionH relativeFrom="column">
              <wp:posOffset>1458595</wp:posOffset>
            </wp:positionH>
            <wp:positionV relativeFrom="paragraph">
              <wp:posOffset>1123315</wp:posOffset>
            </wp:positionV>
            <wp:extent cx="4320540" cy="3267075"/>
            <wp:effectExtent l="0" t="0" r="3810" b="9525"/>
            <wp:wrapTopAndBottom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6D4D">
        <w:t xml:space="preserve">O termo expansão marítima se refere a um processo histórico de longa duração, ocorrido entre os séculos XV e XVII, que levou a uma expansão técnica-comercial na Europa. </w:t>
      </w:r>
      <w:r w:rsidRPr="00986D4D">
        <w:rPr>
          <w:b/>
        </w:rPr>
        <w:t>Tal expansão, por sua vez, conduziria a uma grande acumulação de capital neste continente, juntamente com o alargamento das fronteiras geopolíticas.</w:t>
      </w:r>
      <w:r w:rsidRPr="00986D4D">
        <w:t xml:space="preserve"> Em seu conjunto, essa expansão marítima europeia é mais comumente chamada como as Grandes Navegações.</w:t>
      </w:r>
    </w:p>
    <w:p w:rsidR="00BD2795" w:rsidRDefault="00BD2795" w:rsidP="00BD2795">
      <w:pPr>
        <w:ind w:left="284"/>
        <w:rPr>
          <w:sz w:val="20"/>
          <w:szCs w:val="20"/>
        </w:rPr>
      </w:pPr>
      <w:r w:rsidRPr="00BD2795">
        <w:rPr>
          <w:sz w:val="20"/>
          <w:szCs w:val="20"/>
        </w:rPr>
        <w:t>Disponível em: https://www.historiadomundo.com.br/artigos/as-grandes-navegacoes.htm acesso 23/03/2020. (Adaptado)</w:t>
      </w:r>
    </w:p>
    <w:p w:rsidR="00BD2795" w:rsidRPr="00BD2795" w:rsidRDefault="00BD2795" w:rsidP="00BD2795">
      <w:pPr>
        <w:ind w:left="284"/>
        <w:rPr>
          <w:sz w:val="20"/>
          <w:szCs w:val="20"/>
        </w:rPr>
      </w:pPr>
    </w:p>
    <w:p w:rsidR="00BD2795" w:rsidRPr="00986D4D" w:rsidRDefault="00BD2795" w:rsidP="00BD2795">
      <w:pPr>
        <w:pStyle w:val="PargrafodaLista"/>
        <w:numPr>
          <w:ilvl w:val="0"/>
          <w:numId w:val="20"/>
        </w:numPr>
        <w:spacing w:line="360" w:lineRule="auto"/>
        <w:ind w:left="0" w:right="284" w:firstLine="567"/>
        <w:jc w:val="both"/>
      </w:pPr>
      <w:r>
        <w:t>Pesquise e c</w:t>
      </w:r>
      <w:r w:rsidRPr="00986D4D">
        <w:t xml:space="preserve">ite exemplos que comprovem a afirmativa sublinhada no texto. </w:t>
      </w:r>
    </w:p>
    <w:p w:rsidR="00BD2795" w:rsidRPr="00986D4D" w:rsidRDefault="00BD2795" w:rsidP="00BD2795">
      <w:pPr>
        <w:pStyle w:val="PargrafodaLista"/>
        <w:numPr>
          <w:ilvl w:val="0"/>
          <w:numId w:val="20"/>
        </w:numPr>
        <w:spacing w:line="360" w:lineRule="auto"/>
        <w:ind w:left="0" w:right="284" w:firstLine="567"/>
        <w:jc w:val="both"/>
      </w:pPr>
      <w:r w:rsidRPr="00986D4D">
        <w:t xml:space="preserve"> Um dos objetivos da Expansão Marítima era chegar às Índias. Cite o país que conquistou esse feito e depois explique as causas de seu pioneirismo nesse processo. </w:t>
      </w:r>
    </w:p>
    <w:p w:rsidR="00BD2795" w:rsidRPr="00986D4D" w:rsidRDefault="00BD2795" w:rsidP="00BD2795">
      <w:pPr>
        <w:pStyle w:val="PargrafodaLista"/>
        <w:numPr>
          <w:ilvl w:val="0"/>
          <w:numId w:val="20"/>
        </w:numPr>
        <w:spacing w:line="360" w:lineRule="auto"/>
        <w:ind w:left="0" w:right="284" w:firstLine="567"/>
        <w:jc w:val="both"/>
      </w:pPr>
      <w:r>
        <w:t>As duas teorias que surgiram para explicar o Descobrimento do Brasil são: intencionalidade (mais aceita) e casualidade (acaso). Pesquise sobre essas hipóteses. Descreva-as e posicione a que você concorda</w:t>
      </w:r>
      <w:r w:rsidRPr="00986D4D">
        <w:t xml:space="preserve">. </w:t>
      </w:r>
    </w:p>
    <w:p w:rsidR="00BD2795" w:rsidRDefault="00BD2795" w:rsidP="00BD2795">
      <w:pPr>
        <w:pStyle w:val="PargrafodaLista"/>
        <w:numPr>
          <w:ilvl w:val="0"/>
          <w:numId w:val="20"/>
        </w:numPr>
        <w:spacing w:line="360" w:lineRule="auto"/>
        <w:ind w:left="0" w:right="284" w:firstLine="567"/>
        <w:jc w:val="both"/>
      </w:pPr>
      <w:r w:rsidRPr="00986D4D">
        <w:t xml:space="preserve"> Pesquise na internet ou livros e descubra os principais instrumentos de navegação usados no período em questão.</w:t>
      </w:r>
    </w:p>
    <w:p w:rsidR="00BD2795" w:rsidRPr="00986D4D" w:rsidRDefault="00BD2795" w:rsidP="00BD2795">
      <w:pPr>
        <w:pStyle w:val="PargrafodaLista"/>
        <w:spacing w:line="276" w:lineRule="auto"/>
        <w:ind w:left="0" w:right="284" w:firstLine="567"/>
        <w:jc w:val="both"/>
      </w:pPr>
    </w:p>
    <w:p w:rsidR="00BD2795" w:rsidRPr="00986D4D" w:rsidRDefault="00BD2795" w:rsidP="00BD2795">
      <w:pPr>
        <w:pStyle w:val="PargrafodaLista"/>
        <w:numPr>
          <w:ilvl w:val="0"/>
          <w:numId w:val="17"/>
        </w:numPr>
        <w:spacing w:line="360" w:lineRule="auto"/>
        <w:ind w:left="0" w:right="284" w:firstLine="567"/>
        <w:jc w:val="both"/>
      </w:pPr>
      <w:r w:rsidRPr="00986D4D">
        <w:t xml:space="preserve">A odisseia das Grandes Navegações – Para viajar em caravelas para lugares distantes os europeus enfrentaram perigos reais e imaginários.  Fome, doença e sede nos navios. Encalhes, naufrágios e lugares desconhecidos estavam na rotina dos navegadores daquele tempo. </w:t>
      </w:r>
    </w:p>
    <w:p w:rsidR="00BD2795" w:rsidRPr="00986D4D" w:rsidRDefault="00BD2795" w:rsidP="00BD2795">
      <w:pPr>
        <w:pStyle w:val="PargrafodaLista"/>
        <w:spacing w:line="360" w:lineRule="auto"/>
        <w:ind w:left="0" w:right="284" w:firstLine="567"/>
        <w:jc w:val="both"/>
      </w:pPr>
      <w:r w:rsidRPr="00986D4D">
        <w:t xml:space="preserve">Na época das Grandes Navegações o Planeta Terra era um infinito em desconhecimento. Havia crenças na existência de monstros marinhos, de histórias narrando que na altura da linha do Equador os navios se incendiariam, e ainda de que a Terra era achatada – as pessoas acreditavam que ao se afastarem muito do litoral cairiam num abismo sem fim. </w:t>
      </w:r>
    </w:p>
    <w:p w:rsidR="00BD2795" w:rsidRDefault="00BD2795" w:rsidP="00BD2795">
      <w:pPr>
        <w:pStyle w:val="PargrafodaLista"/>
        <w:spacing w:line="360" w:lineRule="auto"/>
        <w:ind w:left="0" w:right="284" w:firstLine="567"/>
        <w:jc w:val="both"/>
        <w:rPr>
          <w:color w:val="212529"/>
          <w:shd w:val="clear" w:color="auto" w:fill="FFFFFF"/>
        </w:rPr>
      </w:pPr>
      <w:r w:rsidRPr="00986D4D">
        <w:rPr>
          <w:color w:val="212529"/>
          <w:shd w:val="clear" w:color="auto" w:fill="FFFFFF"/>
        </w:rPr>
        <w:lastRenderedPageBreak/>
        <w:t>Depois da leitura dos textos e mapas anteriores</w:t>
      </w:r>
      <w:r>
        <w:rPr>
          <w:color w:val="212529"/>
          <w:shd w:val="clear" w:color="auto" w:fill="FFFFFF"/>
        </w:rPr>
        <w:t>, v</w:t>
      </w:r>
      <w:r w:rsidRPr="00986D4D">
        <w:rPr>
          <w:color w:val="212529"/>
          <w:shd w:val="clear" w:color="auto" w:fill="FFFFFF"/>
        </w:rPr>
        <w:t xml:space="preserve">eja na charge de Rogério </w:t>
      </w:r>
      <w:proofErr w:type="spellStart"/>
      <w:r w:rsidRPr="00986D4D">
        <w:rPr>
          <w:color w:val="212529"/>
          <w:shd w:val="clear" w:color="auto" w:fill="FFFFFF"/>
        </w:rPr>
        <w:t>Soud</w:t>
      </w:r>
      <w:proofErr w:type="spellEnd"/>
      <w:r w:rsidRPr="00986D4D">
        <w:rPr>
          <w:color w:val="212529"/>
          <w:shd w:val="clear" w:color="auto" w:fill="FFFFFF"/>
        </w:rPr>
        <w:t xml:space="preserve">, 2011, que representa uma das lendas e mitos que habitavam o imaginário dos europeus. A partir dessa charge faça uma síntese do que foi a expansão marítima e as grandes navegações: </w:t>
      </w:r>
    </w:p>
    <w:p w:rsidR="00BD2795" w:rsidRPr="00986D4D" w:rsidRDefault="00BD2795" w:rsidP="00BD2795">
      <w:pPr>
        <w:pStyle w:val="PargrafodaLista"/>
        <w:spacing w:line="360" w:lineRule="auto"/>
        <w:ind w:left="0" w:right="284" w:firstLine="567"/>
        <w:jc w:val="both"/>
      </w:pPr>
    </w:p>
    <w:p w:rsidR="00BD2795" w:rsidRDefault="00BD2795" w:rsidP="00BD2795">
      <w:pPr>
        <w:pStyle w:val="PargrafodaLista"/>
        <w:ind w:left="0"/>
        <w:jc w:val="center"/>
        <w:rPr>
          <w:sz w:val="20"/>
          <w:szCs w:val="20"/>
        </w:rPr>
      </w:pPr>
      <w:r w:rsidRPr="00986D4D">
        <w:rPr>
          <w:noProof/>
        </w:rPr>
        <w:drawing>
          <wp:inline distT="0" distB="0" distL="0" distR="0" wp14:anchorId="5DAC4918" wp14:editId="357CF66F">
            <wp:extent cx="4571841" cy="2552700"/>
            <wp:effectExtent l="0" t="0" r="635" b="0"/>
            <wp:docPr id="8" name="Imagem 8" descr="Resultado de imagem para imaginario dos europeus periodo expansão marit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imaginario dos europeus periodo expansão maritim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671" cy="261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795" w:rsidRPr="00986D4D" w:rsidRDefault="00BD2795" w:rsidP="00BD2795">
      <w:pPr>
        <w:pStyle w:val="PargrafodaLista"/>
        <w:ind w:left="0" w:firstLine="142"/>
        <w:rPr>
          <w:sz w:val="20"/>
          <w:szCs w:val="20"/>
        </w:rPr>
      </w:pPr>
      <w:r w:rsidRPr="00986D4D">
        <w:rPr>
          <w:sz w:val="20"/>
          <w:szCs w:val="20"/>
        </w:rPr>
        <w:t xml:space="preserve">Disponível em: </w:t>
      </w:r>
      <w:hyperlink r:id="rId20" w:history="1">
        <w:r w:rsidRPr="00986D4D">
          <w:rPr>
            <w:rStyle w:val="Hyperlink"/>
            <w:sz w:val="20"/>
            <w:szCs w:val="20"/>
          </w:rPr>
          <w:t>https://blogdoenem.com.br/grandes-navegacoes-historia-enem/</w:t>
        </w:r>
      </w:hyperlink>
      <w:r w:rsidRPr="00986D4D">
        <w:rPr>
          <w:sz w:val="20"/>
          <w:szCs w:val="20"/>
        </w:rPr>
        <w:t xml:space="preserve"> acesso 23/03/2020.</w:t>
      </w:r>
    </w:p>
    <w:p w:rsidR="00BD2795" w:rsidRPr="00986D4D" w:rsidRDefault="00BD2795" w:rsidP="00BD2795">
      <w:pPr>
        <w:pStyle w:val="PargrafodaLista"/>
        <w:jc w:val="both"/>
      </w:pPr>
    </w:p>
    <w:p w:rsidR="00BD2795" w:rsidRDefault="00BD2795" w:rsidP="00BD2795">
      <w:pPr>
        <w:pStyle w:val="PargrafodaLista"/>
        <w:ind w:left="142" w:firstLine="142"/>
        <w:jc w:val="both"/>
      </w:pPr>
    </w:p>
    <w:p w:rsidR="00BD2795" w:rsidRPr="00986D4D" w:rsidRDefault="00BD2795" w:rsidP="00BD2795">
      <w:pPr>
        <w:pStyle w:val="PargrafodaLista"/>
        <w:spacing w:line="276" w:lineRule="auto"/>
        <w:ind w:left="142" w:firstLine="142"/>
        <w:jc w:val="both"/>
      </w:pPr>
    </w:p>
    <w:p w:rsidR="00BD2795" w:rsidRDefault="00BD2795" w:rsidP="00BD2795">
      <w:pPr>
        <w:pStyle w:val="PargrafodaLista"/>
        <w:numPr>
          <w:ilvl w:val="0"/>
          <w:numId w:val="17"/>
        </w:numPr>
        <w:spacing w:line="276" w:lineRule="auto"/>
        <w:ind w:left="142" w:firstLine="142"/>
        <w:jc w:val="both"/>
      </w:pPr>
      <w:r w:rsidRPr="00986D4D">
        <w:t xml:space="preserve">Globalização é uma palavra constante nos meios de comunicação. Para muitos historiadores, esse processo de interligação do mundo começou com a expansão comercial marítima europeia dos séculos XV, XVI, a chamada Era das Grandes Navegações. </w:t>
      </w:r>
      <w:r>
        <w:t xml:space="preserve">Pesquise os </w:t>
      </w:r>
      <w:r w:rsidRPr="00986D4D">
        <w:t>fatores</w:t>
      </w:r>
      <w:r>
        <w:t xml:space="preserve"> que </w:t>
      </w:r>
      <w:r w:rsidRPr="00986D4D">
        <w:t>permitiram ao homem europeu romper com os laços do mundo medieval e lançar-se na conquista dos "mares nunca dantes navegados"?</w:t>
      </w:r>
    </w:p>
    <w:p w:rsidR="00BD2795" w:rsidRPr="00986D4D" w:rsidRDefault="00BD2795" w:rsidP="00BD2795">
      <w:pPr>
        <w:pStyle w:val="PargrafodaLista"/>
        <w:spacing w:line="276" w:lineRule="auto"/>
        <w:ind w:left="284"/>
        <w:jc w:val="both"/>
      </w:pPr>
    </w:p>
    <w:p w:rsidR="00BD2795" w:rsidRPr="00986D4D" w:rsidRDefault="00BD2795" w:rsidP="00BD2795">
      <w:pPr>
        <w:pStyle w:val="PargrafodaLista"/>
        <w:spacing w:line="276" w:lineRule="auto"/>
        <w:ind w:left="142" w:firstLine="142"/>
        <w:jc w:val="both"/>
      </w:pPr>
    </w:p>
    <w:p w:rsidR="00BD2795" w:rsidRDefault="00BD2795" w:rsidP="00BD2795">
      <w:pPr>
        <w:pStyle w:val="PargrafodaLista"/>
        <w:numPr>
          <w:ilvl w:val="0"/>
          <w:numId w:val="17"/>
        </w:numPr>
        <w:spacing w:line="276" w:lineRule="auto"/>
        <w:ind w:left="142" w:firstLine="142"/>
        <w:jc w:val="both"/>
      </w:pPr>
      <w:r w:rsidRPr="00986D4D">
        <w:t xml:space="preserve">O historiador econômico britânico Harold James, professor na Universidade Princeton, acredita que a fase mais aguda da crise do Corona vírus tem apenas destacado uma competição entre sistemas políticos rivais e alerta para os riscos de retrocesso na globalização.  </w:t>
      </w:r>
    </w:p>
    <w:p w:rsidR="00BD2795" w:rsidRPr="00986D4D" w:rsidRDefault="00BD2795" w:rsidP="00BD2795">
      <w:pPr>
        <w:spacing w:line="276" w:lineRule="auto"/>
        <w:jc w:val="both"/>
      </w:pPr>
    </w:p>
    <w:p w:rsidR="00BD2795" w:rsidRPr="00986D4D" w:rsidRDefault="00BD2795" w:rsidP="00BD2795">
      <w:pPr>
        <w:pStyle w:val="PargrafodaLista"/>
        <w:spacing w:line="276" w:lineRule="auto"/>
        <w:ind w:left="360"/>
        <w:jc w:val="both"/>
      </w:pPr>
      <w:r w:rsidRPr="00986D4D">
        <w:t xml:space="preserve">Leia o trecho da entrevista: </w:t>
      </w:r>
    </w:p>
    <w:tbl>
      <w:tblPr>
        <w:tblStyle w:val="Tabelacomgrade"/>
        <w:tblW w:w="9983" w:type="dxa"/>
        <w:tblInd w:w="360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9983"/>
      </w:tblGrid>
      <w:tr w:rsidR="00BD2795" w:rsidRPr="00986D4D" w:rsidTr="00BD2795">
        <w:tc>
          <w:tcPr>
            <w:tcW w:w="9983" w:type="dxa"/>
            <w:shd w:val="clear" w:color="auto" w:fill="E7E6E6" w:themeFill="background2"/>
          </w:tcPr>
          <w:p w:rsidR="00BD2795" w:rsidRDefault="00BD2795" w:rsidP="00BD2795">
            <w:pPr>
              <w:pStyle w:val="PargrafodaLista"/>
              <w:ind w:left="0"/>
              <w:jc w:val="center"/>
              <w:rPr>
                <w:b/>
              </w:rPr>
            </w:pPr>
            <w:r w:rsidRPr="00986D4D">
              <w:rPr>
                <w:b/>
              </w:rPr>
              <w:t>O surto de Corona vírus está alimentando uma reação contra a globalização? Quais são as possíveis consequências?</w:t>
            </w:r>
          </w:p>
          <w:p w:rsidR="00BD2795" w:rsidRPr="00986D4D" w:rsidRDefault="00BD2795" w:rsidP="00C71EC9">
            <w:pPr>
              <w:pStyle w:val="PargrafodaLista"/>
              <w:ind w:left="0"/>
              <w:jc w:val="both"/>
              <w:rPr>
                <w:b/>
              </w:rPr>
            </w:pPr>
          </w:p>
          <w:p w:rsidR="00BD2795" w:rsidRPr="00986D4D" w:rsidRDefault="00BD2795" w:rsidP="00BD2795">
            <w:pPr>
              <w:pStyle w:val="PargrafodaLista"/>
              <w:ind w:left="0" w:firstLine="654"/>
              <w:jc w:val="both"/>
            </w:pPr>
            <w:r>
              <w:t xml:space="preserve"> </w:t>
            </w:r>
            <w:r w:rsidRPr="00986D4D">
              <w:t>De fato, estamos vendo um recuo no processo de globalização, e isso já vem de algum tempo. É óbvio para todos que a propagação do vírus está ligada à mobilidade, e os esforços iniciais de contenção limitam a mobilidade, com proibições de viagens nos países e entre países. Com o surto, acredito que esse movimento antiglobalização se intensifique.</w:t>
            </w:r>
          </w:p>
          <w:p w:rsidR="00BD2795" w:rsidRPr="00986D4D" w:rsidRDefault="00BD2795" w:rsidP="00BD2795">
            <w:pPr>
              <w:pStyle w:val="PargrafodaLista"/>
              <w:ind w:left="0" w:firstLine="654"/>
              <w:jc w:val="both"/>
            </w:pPr>
            <w:r w:rsidRPr="00986D4D">
              <w:t>Mas os principais efeitos no longo prazo estão principalmente relacionados à psicologia política: a epidemia já gerou uma discussão sobre se pode ter sido causada pelos governos. Circulam rumores de que os chineses — ou, em outra versão, os americanos — estão usando a doença para enfraquecer ou destruir seus rivais.</w:t>
            </w:r>
          </w:p>
          <w:p w:rsidR="00BD2795" w:rsidRDefault="00BD2795" w:rsidP="00BD2795">
            <w:pPr>
              <w:pStyle w:val="PargrafodaLista"/>
              <w:ind w:left="0" w:firstLine="654"/>
              <w:jc w:val="both"/>
            </w:pPr>
            <w:r w:rsidRPr="00986D4D">
              <w:t>Não acredito que exista base factual para nenhuma dessas reivindicações, mas, quanto mais o vírus se espalhar, mais estranhas interpretações também proliferarão.</w:t>
            </w:r>
          </w:p>
          <w:p w:rsidR="00BD2795" w:rsidRPr="00986D4D" w:rsidRDefault="00BD2795" w:rsidP="00BD2795">
            <w:pPr>
              <w:pStyle w:val="PargrafodaLista"/>
              <w:ind w:left="0" w:firstLine="654"/>
              <w:jc w:val="both"/>
            </w:pPr>
          </w:p>
          <w:p w:rsidR="00BD2795" w:rsidRPr="001A5336" w:rsidRDefault="00BD2795" w:rsidP="00C71EC9">
            <w:pPr>
              <w:pStyle w:val="PargrafodaLista"/>
              <w:ind w:left="0"/>
              <w:jc w:val="both"/>
              <w:rPr>
                <w:sz w:val="20"/>
                <w:szCs w:val="20"/>
              </w:rPr>
            </w:pPr>
            <w:r w:rsidRPr="001A5336">
              <w:rPr>
                <w:sz w:val="20"/>
                <w:szCs w:val="20"/>
              </w:rPr>
              <w:t xml:space="preserve">Disponível em: </w:t>
            </w:r>
            <w:hyperlink r:id="rId21" w:history="1">
              <w:r w:rsidRPr="001A5336">
                <w:rPr>
                  <w:rStyle w:val="Hyperlink"/>
                  <w:sz w:val="20"/>
                  <w:szCs w:val="20"/>
                </w:rPr>
                <w:t>https://exame.abril.com.br/economia/coronavirus-acentua-competicao-global-entre-sistemas-politicos-rivais/</w:t>
              </w:r>
            </w:hyperlink>
            <w:r w:rsidRPr="001A5336">
              <w:rPr>
                <w:sz w:val="20"/>
                <w:szCs w:val="20"/>
              </w:rPr>
              <w:t xml:space="preserve"> acesso 23/03/2020. </w:t>
            </w:r>
          </w:p>
        </w:tc>
      </w:tr>
    </w:tbl>
    <w:p w:rsidR="00BD2795" w:rsidRPr="00986D4D" w:rsidRDefault="00BD2795" w:rsidP="00BD2795">
      <w:pPr>
        <w:pStyle w:val="PargrafodaLista"/>
        <w:spacing w:line="276" w:lineRule="auto"/>
        <w:ind w:left="142" w:firstLine="284"/>
        <w:jc w:val="both"/>
      </w:pPr>
    </w:p>
    <w:p w:rsidR="00BD2795" w:rsidRDefault="00BD2795" w:rsidP="008516EF">
      <w:pPr>
        <w:pStyle w:val="PargrafodaLista"/>
        <w:spacing w:line="276" w:lineRule="auto"/>
        <w:ind w:left="0" w:firstLine="170"/>
        <w:jc w:val="both"/>
      </w:pPr>
      <w:r w:rsidRPr="00986D4D">
        <w:t>Enquanto a expansão marítima lança bases para a interligação do mundo, estamos diante de uma situação que parece mostrar um caminho inverso. Pesquise mais a respeito e faça uma pequena síntese sobre o assunto.</w:t>
      </w:r>
    </w:p>
    <w:p w:rsidR="00BD2795" w:rsidRPr="00A13AA3" w:rsidRDefault="00BD2795" w:rsidP="00A13AA3">
      <w:pPr>
        <w:spacing w:after="160" w:line="276" w:lineRule="auto"/>
        <w:ind w:left="426" w:right="142"/>
        <w:contextualSpacing/>
        <w:jc w:val="both"/>
        <w:rPr>
          <w:rFonts w:eastAsia="Calibri"/>
          <w:color w:val="FF0000"/>
          <w:sz w:val="22"/>
          <w:szCs w:val="22"/>
          <w:lang w:eastAsia="en-US"/>
        </w:rPr>
      </w:pPr>
      <w:r w:rsidRPr="00A13AA3">
        <w:rPr>
          <w:rFonts w:eastAsia="Calibri"/>
          <w:color w:val="FF0000"/>
          <w:sz w:val="22"/>
          <w:szCs w:val="22"/>
          <w:lang w:eastAsia="en-US"/>
        </w:rPr>
        <w:lastRenderedPageBreak/>
        <w:t>Atividade 01.</w:t>
      </w:r>
    </w:p>
    <w:p w:rsidR="00BD2795" w:rsidRPr="00A13AA3" w:rsidRDefault="00BD2795" w:rsidP="00A13AA3">
      <w:pPr>
        <w:numPr>
          <w:ilvl w:val="0"/>
          <w:numId w:val="24"/>
        </w:numPr>
        <w:spacing w:after="160" w:line="276" w:lineRule="auto"/>
        <w:ind w:left="426" w:right="142"/>
        <w:contextualSpacing/>
        <w:jc w:val="both"/>
        <w:rPr>
          <w:rFonts w:eastAsia="Calibri"/>
          <w:color w:val="FF0000"/>
          <w:sz w:val="22"/>
          <w:szCs w:val="22"/>
          <w:lang w:eastAsia="en-US"/>
        </w:rPr>
      </w:pPr>
      <w:r w:rsidRPr="00A13AA3">
        <w:rPr>
          <w:rFonts w:eastAsia="Calibri"/>
          <w:color w:val="FF0000"/>
          <w:sz w:val="22"/>
          <w:szCs w:val="22"/>
          <w:lang w:eastAsia="en-US"/>
        </w:rPr>
        <w:t>Espera-se que os estudantes entendam que a expansão marítima apesar de ser movida por interesses comercial ela impulsionou a interação entre as sociedades. Este mapa resume e reúne os muitos caminhos diferentes pelos quais prisioneiros deixaram a África e chegaram às Américas. Embora houvesse fortes conexões entre determinadas regiões de embarque e desembarque, foi também o caso que cativos de qualquer uma das principais regiões de África poderiam desembarcar em quase todas as grandes regiões das Américas.</w:t>
      </w:r>
    </w:p>
    <w:p w:rsidR="00BD2795" w:rsidRPr="00A13AA3" w:rsidRDefault="00BD2795" w:rsidP="00A13AA3">
      <w:pPr>
        <w:numPr>
          <w:ilvl w:val="0"/>
          <w:numId w:val="24"/>
        </w:numPr>
        <w:spacing w:after="160" w:line="276" w:lineRule="auto"/>
        <w:ind w:left="426" w:right="142"/>
        <w:contextualSpacing/>
        <w:jc w:val="both"/>
        <w:rPr>
          <w:rFonts w:eastAsia="Calibri"/>
          <w:color w:val="FF0000"/>
          <w:sz w:val="22"/>
          <w:szCs w:val="22"/>
          <w:lang w:eastAsia="en-US"/>
        </w:rPr>
      </w:pPr>
      <w:r w:rsidRPr="00A13AA3">
        <w:rPr>
          <w:rFonts w:eastAsia="Calibri"/>
          <w:color w:val="FF0000"/>
          <w:sz w:val="22"/>
          <w:szCs w:val="22"/>
          <w:lang w:eastAsia="en-US"/>
        </w:rPr>
        <w:t>Metrópole, Colônia, escravidão, exploração</w:t>
      </w:r>
    </w:p>
    <w:p w:rsidR="00BD2795" w:rsidRPr="00A13AA3" w:rsidRDefault="00BD2795" w:rsidP="00A13AA3">
      <w:pPr>
        <w:numPr>
          <w:ilvl w:val="0"/>
          <w:numId w:val="24"/>
        </w:numPr>
        <w:spacing w:after="160" w:line="276" w:lineRule="auto"/>
        <w:ind w:left="426" w:right="142"/>
        <w:contextualSpacing/>
        <w:jc w:val="both"/>
        <w:rPr>
          <w:rFonts w:eastAsia="Calibri"/>
          <w:color w:val="FF0000"/>
          <w:sz w:val="22"/>
          <w:szCs w:val="22"/>
          <w:lang w:eastAsia="en-US"/>
        </w:rPr>
      </w:pPr>
      <w:r w:rsidRPr="00A13AA3">
        <w:rPr>
          <w:rFonts w:eastAsia="Calibri"/>
          <w:color w:val="FF0000"/>
          <w:sz w:val="22"/>
          <w:szCs w:val="22"/>
          <w:lang w:eastAsia="en-US"/>
        </w:rPr>
        <w:t>Bahia, Pernambuco e Rio de Janeiro, Rio de Janeiro,</w:t>
      </w:r>
    </w:p>
    <w:p w:rsidR="00BD2795" w:rsidRPr="00A13AA3" w:rsidRDefault="00BD2795" w:rsidP="00A13AA3">
      <w:pPr>
        <w:numPr>
          <w:ilvl w:val="0"/>
          <w:numId w:val="24"/>
        </w:numPr>
        <w:spacing w:after="160" w:line="276" w:lineRule="auto"/>
        <w:ind w:left="426" w:right="142" w:hanging="284"/>
        <w:contextualSpacing/>
        <w:jc w:val="both"/>
        <w:rPr>
          <w:rFonts w:eastAsia="Calibri"/>
          <w:color w:val="FF0000"/>
          <w:sz w:val="22"/>
          <w:szCs w:val="22"/>
          <w:lang w:eastAsia="en-US"/>
        </w:rPr>
      </w:pPr>
      <w:r w:rsidRPr="00A13AA3">
        <w:rPr>
          <w:rFonts w:eastAsia="Calibri"/>
          <w:color w:val="FF0000"/>
          <w:sz w:val="22"/>
          <w:szCs w:val="22"/>
          <w:lang w:eastAsia="en-US"/>
        </w:rPr>
        <w:t xml:space="preserve">A expansão marítima e comercial europeia, a partir do século XV, mudou drasticamente a </w:t>
      </w:r>
      <w:proofErr w:type="gramStart"/>
      <w:r w:rsidRPr="00A13AA3">
        <w:rPr>
          <w:rFonts w:eastAsia="Calibri"/>
          <w:color w:val="FF0000"/>
          <w:sz w:val="22"/>
          <w:szCs w:val="22"/>
          <w:lang w:eastAsia="en-US"/>
        </w:rPr>
        <w:t>história da humanidade</w:t>
      </w:r>
      <w:proofErr w:type="gramEnd"/>
      <w:r w:rsidRPr="00A13AA3">
        <w:rPr>
          <w:rFonts w:eastAsia="Calibri"/>
          <w:color w:val="FF0000"/>
          <w:sz w:val="22"/>
          <w:szCs w:val="22"/>
          <w:lang w:eastAsia="en-US"/>
        </w:rPr>
        <w:t xml:space="preserve"> ao unir três continentes: a Europa, a África e a América</w:t>
      </w:r>
    </w:p>
    <w:p w:rsidR="00BD2795" w:rsidRDefault="00BD2795" w:rsidP="00A13AA3">
      <w:pPr>
        <w:numPr>
          <w:ilvl w:val="0"/>
          <w:numId w:val="24"/>
        </w:numPr>
        <w:spacing w:after="160" w:line="276" w:lineRule="auto"/>
        <w:ind w:left="426" w:right="142" w:hanging="284"/>
        <w:contextualSpacing/>
        <w:jc w:val="both"/>
        <w:rPr>
          <w:rFonts w:eastAsia="Calibri"/>
          <w:color w:val="FF0000"/>
          <w:sz w:val="22"/>
          <w:szCs w:val="22"/>
          <w:lang w:eastAsia="en-US"/>
        </w:rPr>
      </w:pPr>
      <w:r w:rsidRPr="00A13AA3">
        <w:rPr>
          <w:rFonts w:eastAsia="Calibri"/>
          <w:color w:val="FF0000"/>
          <w:sz w:val="22"/>
          <w:szCs w:val="22"/>
          <w:lang w:eastAsia="en-US"/>
        </w:rPr>
        <w:t>Resposta pessoal</w:t>
      </w:r>
    </w:p>
    <w:p w:rsidR="00A13AA3" w:rsidRPr="00A13AA3" w:rsidRDefault="00A13AA3" w:rsidP="00A13AA3">
      <w:pPr>
        <w:spacing w:after="160" w:line="276" w:lineRule="auto"/>
        <w:ind w:left="426" w:right="142"/>
        <w:contextualSpacing/>
        <w:jc w:val="both"/>
        <w:rPr>
          <w:rFonts w:eastAsia="Calibri"/>
          <w:color w:val="FF0000"/>
          <w:sz w:val="22"/>
          <w:szCs w:val="22"/>
          <w:lang w:eastAsia="en-US"/>
        </w:rPr>
      </w:pPr>
    </w:p>
    <w:p w:rsidR="00BD2795" w:rsidRPr="00A13AA3" w:rsidRDefault="00BD2795" w:rsidP="00A13AA3">
      <w:pPr>
        <w:spacing w:after="160" w:line="276" w:lineRule="auto"/>
        <w:ind w:left="426" w:right="142"/>
        <w:contextualSpacing/>
        <w:jc w:val="both"/>
        <w:rPr>
          <w:rFonts w:eastAsia="Calibri"/>
          <w:color w:val="FF0000"/>
          <w:sz w:val="22"/>
          <w:szCs w:val="22"/>
          <w:lang w:eastAsia="en-US"/>
        </w:rPr>
      </w:pPr>
      <w:r w:rsidRPr="00A13AA3">
        <w:rPr>
          <w:rFonts w:eastAsia="Calibri"/>
          <w:color w:val="FF0000"/>
          <w:sz w:val="22"/>
          <w:szCs w:val="22"/>
          <w:lang w:eastAsia="en-US"/>
        </w:rPr>
        <w:t>Atividade 02</w:t>
      </w:r>
    </w:p>
    <w:p w:rsidR="00BD2795" w:rsidRPr="00A13AA3" w:rsidRDefault="00BD2795" w:rsidP="00A13AA3">
      <w:pPr>
        <w:numPr>
          <w:ilvl w:val="0"/>
          <w:numId w:val="22"/>
        </w:numPr>
        <w:spacing w:after="160" w:line="276" w:lineRule="auto"/>
        <w:ind w:left="426" w:right="142" w:hanging="284"/>
        <w:contextualSpacing/>
        <w:jc w:val="both"/>
        <w:rPr>
          <w:rFonts w:eastAsia="Calibri"/>
          <w:color w:val="FF0000"/>
          <w:sz w:val="22"/>
          <w:szCs w:val="22"/>
          <w:lang w:eastAsia="en-US"/>
        </w:rPr>
      </w:pPr>
      <w:r w:rsidRPr="00A13AA3">
        <w:rPr>
          <w:rFonts w:eastAsia="Calibri"/>
          <w:color w:val="FF0000"/>
          <w:sz w:val="22"/>
          <w:szCs w:val="22"/>
          <w:lang w:eastAsia="en-US"/>
        </w:rPr>
        <w:t>No campo político, houve o fortalecimento e centralização do poder real. Na economia, o comércio tornou-se mais importante. Na sociedade, surgiu e se fortaleceu uma nova classe social: a burguesia. No campo cultural, houve o Renascimento artístico. Nas ciências, houve o progresso técnico e científico. No campo religioso, o Cristianismo foi divulgado em outros continentes.</w:t>
      </w:r>
    </w:p>
    <w:p w:rsidR="00BD2795" w:rsidRPr="00A13AA3" w:rsidRDefault="00BD2795" w:rsidP="00A13AA3">
      <w:pPr>
        <w:numPr>
          <w:ilvl w:val="0"/>
          <w:numId w:val="22"/>
        </w:numPr>
        <w:spacing w:after="160" w:line="276" w:lineRule="auto"/>
        <w:ind w:left="426" w:right="142" w:hanging="284"/>
        <w:contextualSpacing/>
        <w:jc w:val="both"/>
        <w:rPr>
          <w:rFonts w:eastAsia="Calibri"/>
          <w:color w:val="FF0000"/>
          <w:sz w:val="22"/>
          <w:szCs w:val="22"/>
          <w:lang w:eastAsia="en-US"/>
        </w:rPr>
      </w:pPr>
      <w:proofErr w:type="gramStart"/>
      <w:r w:rsidRPr="00A13AA3">
        <w:rPr>
          <w:rFonts w:eastAsia="Calibri"/>
          <w:color w:val="FF0000"/>
          <w:sz w:val="22"/>
          <w:szCs w:val="22"/>
          <w:lang w:eastAsia="en-US"/>
        </w:rPr>
        <w:t>Por que</w:t>
      </w:r>
      <w:proofErr w:type="gramEnd"/>
      <w:r w:rsidRPr="00A13AA3">
        <w:rPr>
          <w:rFonts w:eastAsia="Calibri"/>
          <w:color w:val="FF0000"/>
          <w:sz w:val="22"/>
          <w:szCs w:val="22"/>
          <w:lang w:eastAsia="en-US"/>
        </w:rPr>
        <w:t xml:space="preserve"> reunia condições políticas, econômicas, comerciais e geográficas.</w:t>
      </w:r>
    </w:p>
    <w:p w:rsidR="00BD2795" w:rsidRPr="00A13AA3" w:rsidRDefault="00BD2795" w:rsidP="00A13AA3">
      <w:pPr>
        <w:numPr>
          <w:ilvl w:val="0"/>
          <w:numId w:val="22"/>
        </w:numPr>
        <w:spacing w:after="160" w:line="276" w:lineRule="auto"/>
        <w:ind w:left="426" w:right="142" w:hanging="284"/>
        <w:contextualSpacing/>
        <w:jc w:val="both"/>
        <w:rPr>
          <w:rFonts w:eastAsia="Calibri"/>
          <w:color w:val="FF0000"/>
          <w:sz w:val="22"/>
          <w:szCs w:val="22"/>
          <w:lang w:eastAsia="en-US"/>
        </w:rPr>
      </w:pPr>
      <w:r w:rsidRPr="00A13AA3">
        <w:rPr>
          <w:rFonts w:eastAsia="Calibri"/>
          <w:color w:val="FF0000"/>
          <w:sz w:val="22"/>
          <w:szCs w:val="22"/>
          <w:lang w:eastAsia="en-US"/>
        </w:rPr>
        <w:t>Resposta pessoal – espera-se que eles entendam que a chegada dos portugueses ao Brasil foi resultado desta expansão marítima e da disputa de território entre as duas maiores potencias: Portugal e Espanha. E após o descobrimento do caminho marítimo para as Índias, o rei de Portugal, organizou poderosa esquadra com objetivo de fundar feitorias no Oriente. Essa expedição foi chefiada pelo fidalgo Pedro Álvares Cabral, que “descobriu o Brasil” no dia 22 de abril de 1500.</w:t>
      </w:r>
    </w:p>
    <w:p w:rsidR="00BD2795" w:rsidRDefault="00BD2795" w:rsidP="00A13AA3">
      <w:pPr>
        <w:numPr>
          <w:ilvl w:val="0"/>
          <w:numId w:val="22"/>
        </w:numPr>
        <w:spacing w:after="160" w:line="276" w:lineRule="auto"/>
        <w:ind w:left="426" w:right="142" w:hanging="284"/>
        <w:contextualSpacing/>
        <w:jc w:val="both"/>
        <w:rPr>
          <w:rFonts w:eastAsia="Calibri"/>
          <w:color w:val="FF0000"/>
          <w:sz w:val="22"/>
          <w:szCs w:val="22"/>
          <w:lang w:eastAsia="en-US"/>
        </w:rPr>
      </w:pPr>
      <w:r w:rsidRPr="00A13AA3">
        <w:rPr>
          <w:rFonts w:eastAsia="Calibri"/>
          <w:color w:val="FF0000"/>
          <w:sz w:val="22"/>
          <w:szCs w:val="22"/>
          <w:lang w:eastAsia="en-US"/>
        </w:rPr>
        <w:t>Resposta pessoal</w:t>
      </w:r>
    </w:p>
    <w:p w:rsidR="00A13AA3" w:rsidRPr="00A13AA3" w:rsidRDefault="00A13AA3" w:rsidP="00A13AA3">
      <w:pPr>
        <w:spacing w:after="160" w:line="276" w:lineRule="auto"/>
        <w:ind w:left="426" w:right="142"/>
        <w:contextualSpacing/>
        <w:jc w:val="both"/>
        <w:rPr>
          <w:rFonts w:eastAsia="Calibri"/>
          <w:color w:val="FF0000"/>
          <w:sz w:val="22"/>
          <w:szCs w:val="22"/>
          <w:lang w:eastAsia="en-US"/>
        </w:rPr>
      </w:pPr>
    </w:p>
    <w:p w:rsidR="00BD2795" w:rsidRPr="00A13AA3" w:rsidRDefault="00BD2795" w:rsidP="00A13AA3">
      <w:pPr>
        <w:spacing w:after="160" w:line="276" w:lineRule="auto"/>
        <w:ind w:left="426" w:right="142"/>
        <w:jc w:val="both"/>
        <w:rPr>
          <w:rFonts w:eastAsia="Calibri"/>
          <w:color w:val="FF0000"/>
          <w:sz w:val="22"/>
          <w:szCs w:val="22"/>
          <w:lang w:eastAsia="en-US"/>
        </w:rPr>
      </w:pPr>
      <w:r w:rsidRPr="00A13AA3">
        <w:rPr>
          <w:rFonts w:eastAsia="Calibri"/>
          <w:color w:val="FF0000"/>
          <w:sz w:val="22"/>
          <w:szCs w:val="22"/>
          <w:lang w:eastAsia="en-US"/>
        </w:rPr>
        <w:t>Atividade 03</w:t>
      </w:r>
    </w:p>
    <w:p w:rsidR="00BD2795" w:rsidRPr="00A13AA3" w:rsidRDefault="00BD2795" w:rsidP="00A13AA3">
      <w:pPr>
        <w:numPr>
          <w:ilvl w:val="0"/>
          <w:numId w:val="23"/>
        </w:numPr>
        <w:spacing w:after="160" w:line="276" w:lineRule="auto"/>
        <w:ind w:left="426" w:right="142" w:hanging="426"/>
        <w:contextualSpacing/>
        <w:jc w:val="both"/>
        <w:rPr>
          <w:rFonts w:eastAsia="Calibri"/>
          <w:color w:val="FF0000"/>
          <w:sz w:val="22"/>
          <w:szCs w:val="22"/>
          <w:lang w:eastAsia="en-US"/>
        </w:rPr>
      </w:pPr>
      <w:r w:rsidRPr="00A13AA3">
        <w:rPr>
          <w:rFonts w:eastAsia="Calibri"/>
          <w:color w:val="FF0000"/>
          <w:sz w:val="22"/>
          <w:szCs w:val="22"/>
          <w:lang w:eastAsia="en-US"/>
        </w:rPr>
        <w:t xml:space="preserve">Sistema colonial, Dominação das civilizações asteca e inca pelos espanhóis, </w:t>
      </w:r>
      <w:proofErr w:type="gramStart"/>
      <w:r w:rsidRPr="00A13AA3">
        <w:rPr>
          <w:rFonts w:eastAsia="Calibri"/>
          <w:color w:val="FF0000"/>
          <w:sz w:val="22"/>
          <w:szCs w:val="22"/>
          <w:lang w:eastAsia="en-US"/>
        </w:rPr>
        <w:t>Descoberta</w:t>
      </w:r>
      <w:proofErr w:type="gramEnd"/>
      <w:r w:rsidRPr="00A13AA3">
        <w:rPr>
          <w:rFonts w:eastAsia="Calibri"/>
          <w:color w:val="FF0000"/>
          <w:sz w:val="22"/>
          <w:szCs w:val="22"/>
          <w:lang w:eastAsia="en-US"/>
        </w:rPr>
        <w:t xml:space="preserve"> das minas de prata de </w:t>
      </w:r>
      <w:proofErr w:type="spellStart"/>
      <w:r w:rsidRPr="00A13AA3">
        <w:rPr>
          <w:rFonts w:eastAsia="Calibri"/>
          <w:color w:val="FF0000"/>
          <w:sz w:val="22"/>
          <w:szCs w:val="22"/>
          <w:lang w:eastAsia="en-US"/>
        </w:rPr>
        <w:t>Potosi</w:t>
      </w:r>
      <w:proofErr w:type="spellEnd"/>
      <w:r w:rsidRPr="00A13AA3">
        <w:rPr>
          <w:rFonts w:eastAsia="Calibri"/>
          <w:color w:val="FF0000"/>
          <w:sz w:val="22"/>
          <w:szCs w:val="22"/>
          <w:lang w:eastAsia="en-US"/>
        </w:rPr>
        <w:t xml:space="preserve"> (consideradas as maiores do mundo), Ampliação do comércio mundial, Exploração de metais preciosos, Preparação das revoluções Comercial e Industrial dentre outros.</w:t>
      </w:r>
    </w:p>
    <w:p w:rsidR="00BD2795" w:rsidRPr="00A13AA3" w:rsidRDefault="00BD2795" w:rsidP="00A13AA3">
      <w:pPr>
        <w:numPr>
          <w:ilvl w:val="0"/>
          <w:numId w:val="23"/>
        </w:numPr>
        <w:spacing w:after="160" w:line="276" w:lineRule="auto"/>
        <w:ind w:left="426" w:right="142" w:hanging="426"/>
        <w:contextualSpacing/>
        <w:jc w:val="both"/>
        <w:rPr>
          <w:rFonts w:eastAsia="Calibri"/>
          <w:color w:val="FF0000"/>
          <w:sz w:val="22"/>
          <w:szCs w:val="22"/>
          <w:lang w:eastAsia="en-US"/>
        </w:rPr>
      </w:pPr>
      <w:r w:rsidRPr="00A13AA3">
        <w:rPr>
          <w:rFonts w:eastAsia="Calibri"/>
          <w:color w:val="FF0000"/>
          <w:sz w:val="22"/>
          <w:szCs w:val="22"/>
          <w:lang w:eastAsia="en-US"/>
        </w:rPr>
        <w:t>Portugal, alguns fatores explicam esse pioneirismo de Portugal: Monarquia consolidada; Território unificado; Investimento no desenvolvimento de conhecimento náutico; Interesse da sociedade na expansão do comércio; Investimentos estrangeiros no comércio dentre outros.</w:t>
      </w:r>
    </w:p>
    <w:p w:rsidR="00BD2795" w:rsidRPr="00A13AA3" w:rsidRDefault="00BD2795" w:rsidP="00A13AA3">
      <w:pPr>
        <w:numPr>
          <w:ilvl w:val="0"/>
          <w:numId w:val="23"/>
        </w:numPr>
        <w:spacing w:after="160" w:line="276" w:lineRule="auto"/>
        <w:ind w:left="426" w:right="142" w:hanging="426"/>
        <w:contextualSpacing/>
        <w:jc w:val="both"/>
        <w:rPr>
          <w:rFonts w:eastAsia="Calibri"/>
          <w:color w:val="FF0000"/>
          <w:sz w:val="22"/>
          <w:szCs w:val="22"/>
          <w:lang w:eastAsia="en-US"/>
        </w:rPr>
      </w:pPr>
      <w:r w:rsidRPr="00A13AA3">
        <w:rPr>
          <w:rFonts w:eastAsia="Calibri"/>
          <w:color w:val="FF0000"/>
          <w:sz w:val="22"/>
          <w:szCs w:val="22"/>
          <w:lang w:eastAsia="en-US"/>
        </w:rPr>
        <w:t>Resposta pessoal</w:t>
      </w:r>
      <w:bookmarkStart w:id="1" w:name="_GoBack"/>
      <w:bookmarkEnd w:id="1"/>
    </w:p>
    <w:p w:rsidR="00BD2795" w:rsidRDefault="00BD2795" w:rsidP="00A13AA3">
      <w:pPr>
        <w:numPr>
          <w:ilvl w:val="0"/>
          <w:numId w:val="23"/>
        </w:numPr>
        <w:spacing w:after="160" w:line="276" w:lineRule="auto"/>
        <w:ind w:left="426" w:right="142" w:hanging="426"/>
        <w:contextualSpacing/>
        <w:jc w:val="both"/>
        <w:rPr>
          <w:rFonts w:eastAsia="Calibri"/>
          <w:color w:val="FF0000"/>
          <w:sz w:val="22"/>
          <w:szCs w:val="22"/>
          <w:lang w:eastAsia="en-US"/>
        </w:rPr>
      </w:pPr>
      <w:r w:rsidRPr="00A13AA3">
        <w:rPr>
          <w:rFonts w:eastAsia="Calibri"/>
          <w:color w:val="FF0000"/>
          <w:sz w:val="22"/>
          <w:szCs w:val="22"/>
          <w:lang w:eastAsia="en-US"/>
        </w:rPr>
        <w:t xml:space="preserve">Bússola, Astrolábio, </w:t>
      </w:r>
      <w:proofErr w:type="spellStart"/>
      <w:r w:rsidRPr="00A13AA3">
        <w:rPr>
          <w:rFonts w:eastAsia="Calibri"/>
          <w:color w:val="FF0000"/>
          <w:sz w:val="22"/>
          <w:szCs w:val="22"/>
          <w:lang w:eastAsia="en-US"/>
        </w:rPr>
        <w:t>Balestilha</w:t>
      </w:r>
      <w:proofErr w:type="spellEnd"/>
      <w:r w:rsidRPr="00A13AA3">
        <w:rPr>
          <w:rFonts w:eastAsia="Calibri"/>
          <w:color w:val="FF0000"/>
          <w:sz w:val="22"/>
          <w:szCs w:val="22"/>
          <w:lang w:eastAsia="en-US"/>
        </w:rPr>
        <w:t>, Quadrante e outros</w:t>
      </w:r>
    </w:p>
    <w:p w:rsidR="00A13AA3" w:rsidRPr="00A13AA3" w:rsidRDefault="00A13AA3" w:rsidP="00A13AA3">
      <w:pPr>
        <w:spacing w:after="160" w:line="276" w:lineRule="auto"/>
        <w:ind w:left="426" w:right="142"/>
        <w:contextualSpacing/>
        <w:jc w:val="both"/>
        <w:rPr>
          <w:rFonts w:eastAsia="Calibri"/>
          <w:color w:val="FF0000"/>
          <w:sz w:val="22"/>
          <w:szCs w:val="22"/>
          <w:lang w:eastAsia="en-US"/>
        </w:rPr>
      </w:pPr>
    </w:p>
    <w:p w:rsidR="00BD2795" w:rsidRPr="00A13AA3" w:rsidRDefault="00BD2795" w:rsidP="00A13AA3">
      <w:pPr>
        <w:spacing w:after="160" w:line="276" w:lineRule="auto"/>
        <w:ind w:left="426" w:right="142"/>
        <w:jc w:val="both"/>
        <w:rPr>
          <w:rFonts w:eastAsia="Calibri"/>
          <w:color w:val="FF0000"/>
          <w:sz w:val="22"/>
          <w:szCs w:val="22"/>
          <w:lang w:eastAsia="en-US"/>
        </w:rPr>
      </w:pPr>
      <w:r w:rsidRPr="00A13AA3">
        <w:rPr>
          <w:rFonts w:eastAsia="Calibri"/>
          <w:color w:val="FF0000"/>
          <w:sz w:val="22"/>
          <w:szCs w:val="22"/>
          <w:lang w:eastAsia="en-US"/>
        </w:rPr>
        <w:t>Atividade 04 - Resposta pessoal</w:t>
      </w:r>
    </w:p>
    <w:p w:rsidR="00BD2795" w:rsidRPr="00A13AA3" w:rsidRDefault="00BD2795" w:rsidP="00A13AA3">
      <w:pPr>
        <w:spacing w:after="160" w:line="276" w:lineRule="auto"/>
        <w:ind w:left="426" w:right="142"/>
        <w:jc w:val="both"/>
        <w:rPr>
          <w:rFonts w:eastAsia="Calibri"/>
          <w:color w:val="FF0000"/>
          <w:sz w:val="22"/>
          <w:szCs w:val="22"/>
          <w:lang w:eastAsia="en-US"/>
        </w:rPr>
      </w:pPr>
      <w:r w:rsidRPr="00A13AA3">
        <w:rPr>
          <w:rFonts w:eastAsia="Calibri"/>
          <w:color w:val="FF0000"/>
          <w:sz w:val="22"/>
          <w:szCs w:val="22"/>
          <w:lang w:eastAsia="en-US"/>
        </w:rPr>
        <w:t>Atividade 05 – A necessidade de alargamento do comercio em busca de mercados consumidores; A crise de crescimento do século XV; A produção agrícola insuficiente; a falta de mercado para a produção artesanal; o comércio internacional, escassez e escoamento de metais preciosos, os comercio especulativo;  a aliança entre burguesia e reis nas monarquias nacionais; Centralização do Estado,  capital da burguesia; O  avanço técnico e científico (caravelas, bússola, sextante, astrolábio, desenvolvimento da cartografia e da astronomia), O Renascimento dentre outros.</w:t>
      </w:r>
    </w:p>
    <w:p w:rsidR="00BD2795" w:rsidRPr="00A13AA3" w:rsidRDefault="00BD2795" w:rsidP="00A13AA3">
      <w:pPr>
        <w:spacing w:after="160" w:line="276" w:lineRule="auto"/>
        <w:ind w:left="426" w:right="142"/>
        <w:jc w:val="both"/>
        <w:rPr>
          <w:rFonts w:eastAsia="Calibri"/>
          <w:color w:val="FF0000"/>
          <w:sz w:val="22"/>
          <w:szCs w:val="22"/>
          <w:lang w:eastAsia="en-US"/>
        </w:rPr>
      </w:pPr>
      <w:r w:rsidRPr="00A13AA3">
        <w:rPr>
          <w:rFonts w:eastAsia="Calibri"/>
          <w:color w:val="FF0000"/>
          <w:sz w:val="22"/>
          <w:szCs w:val="22"/>
          <w:lang w:eastAsia="en-US"/>
        </w:rPr>
        <w:t>Atividade 06 – Resposta pessoal</w:t>
      </w:r>
    </w:p>
    <w:p w:rsidR="00BD2795" w:rsidRPr="00E833EE" w:rsidRDefault="00BD2795" w:rsidP="00A13AA3">
      <w:pPr>
        <w:spacing w:after="160" w:line="259" w:lineRule="auto"/>
        <w:ind w:left="426"/>
        <w:contextualSpacing/>
        <w:jc w:val="both"/>
        <w:rPr>
          <w:rFonts w:ascii="Calibri" w:eastAsia="Calibri" w:hAnsi="Calibri"/>
          <w:color w:val="FF0000"/>
          <w:sz w:val="22"/>
          <w:szCs w:val="22"/>
          <w:lang w:eastAsia="en-US"/>
        </w:rPr>
      </w:pPr>
    </w:p>
    <w:p w:rsidR="00BD2795" w:rsidRDefault="00BD2795" w:rsidP="00BD2795">
      <w:pPr>
        <w:spacing w:line="276" w:lineRule="auto"/>
        <w:jc w:val="both"/>
      </w:pPr>
    </w:p>
    <w:p w:rsidR="00BD2795" w:rsidRDefault="00BD2795" w:rsidP="00BD2795">
      <w:pPr>
        <w:spacing w:line="276" w:lineRule="auto"/>
        <w:jc w:val="both"/>
      </w:pPr>
    </w:p>
    <w:p w:rsidR="00BD2795" w:rsidRDefault="00BD2795" w:rsidP="00BD2795">
      <w:pPr>
        <w:spacing w:line="276" w:lineRule="auto"/>
        <w:jc w:val="both"/>
      </w:pPr>
    </w:p>
    <w:p w:rsidR="00BD2795" w:rsidRDefault="00BD2795" w:rsidP="00BD2795">
      <w:pPr>
        <w:spacing w:line="276" w:lineRule="auto"/>
        <w:jc w:val="both"/>
      </w:pPr>
    </w:p>
    <w:p w:rsidR="00921DD0" w:rsidRPr="00921DD0" w:rsidRDefault="00921DD0" w:rsidP="00921DD0">
      <w:pPr>
        <w:rPr>
          <w:rFonts w:eastAsiaTheme="minorHAnsi"/>
          <w:lang w:eastAsia="en-US"/>
        </w:rPr>
      </w:pPr>
    </w:p>
    <w:bookmarkEnd w:id="0"/>
    <w:p w:rsidR="00921DD0" w:rsidRPr="00921DD0" w:rsidRDefault="00921DD0" w:rsidP="00921DD0">
      <w:pPr>
        <w:rPr>
          <w:rFonts w:eastAsiaTheme="minorHAnsi"/>
          <w:lang w:eastAsia="en-US"/>
        </w:rPr>
      </w:pPr>
    </w:p>
    <w:sectPr w:rsidR="00921DD0" w:rsidRPr="00921DD0" w:rsidSect="003951D9">
      <w:pgSz w:w="11907" w:h="16840" w:code="9"/>
      <w:pgMar w:top="567" w:right="708" w:bottom="567" w:left="567" w:header="426" w:footer="567" w:gutter="0"/>
      <w:pgBorders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gBorders>
      <w:cols w:sep="1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2435" w:rsidRDefault="00A42435" w:rsidP="008340FD">
      <w:r>
        <w:separator/>
      </w:r>
    </w:p>
  </w:endnote>
  <w:endnote w:type="continuationSeparator" w:id="0">
    <w:p w:rsidR="00A42435" w:rsidRDefault="00A42435" w:rsidP="00834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2435" w:rsidRDefault="00A42435" w:rsidP="008340FD">
      <w:r>
        <w:separator/>
      </w:r>
    </w:p>
  </w:footnote>
  <w:footnote w:type="continuationSeparator" w:id="0">
    <w:p w:rsidR="00A42435" w:rsidRDefault="00A42435" w:rsidP="008340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E10FF"/>
    <w:multiLevelType w:val="hybridMultilevel"/>
    <w:tmpl w:val="1A1AB6D4"/>
    <w:lvl w:ilvl="0" w:tplc="0416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3F3695"/>
    <w:multiLevelType w:val="hybridMultilevel"/>
    <w:tmpl w:val="832A73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634AC"/>
    <w:multiLevelType w:val="hybridMultilevel"/>
    <w:tmpl w:val="73B683B6"/>
    <w:lvl w:ilvl="0" w:tplc="0E4CD2D2">
      <w:start w:val="3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B6A5EEB"/>
    <w:multiLevelType w:val="multilevel"/>
    <w:tmpl w:val="5D4C99E2"/>
    <w:styleLink w:val="PadroSEF"/>
    <w:lvl w:ilvl="0">
      <w:start w:val="1"/>
      <w:numFmt w:val="decimalZero"/>
      <w:lvlText w:val="%1."/>
      <w:lvlJc w:val="left"/>
      <w:pPr>
        <w:ind w:left="0" w:firstLine="0"/>
      </w:pPr>
      <w:rPr>
        <w:rFonts w:ascii="Calibri" w:hAnsi="Calibri" w:hint="default"/>
        <w:color w:val="auto"/>
        <w:sz w:val="24"/>
      </w:rPr>
    </w:lvl>
    <w:lvl w:ilvl="1">
      <w:start w:val="1"/>
      <w:numFmt w:val="upperLetter"/>
      <w:lvlText w:val="(%2)"/>
      <w:lvlJc w:val="left"/>
      <w:pPr>
        <w:ind w:left="0" w:firstLine="0"/>
      </w:pPr>
      <w:rPr>
        <w:rFonts w:asciiTheme="minorHAnsi" w:hAnsiTheme="minorHAnsi" w:hint="default"/>
        <w:sz w:val="24"/>
      </w:rPr>
    </w:lvl>
    <w:lvl w:ilvl="2">
      <w:start w:val="1"/>
      <w:numFmt w:val="upperRoman"/>
      <w:lvlText w:val="%3 -"/>
      <w:lvlJc w:val="left"/>
      <w:pPr>
        <w:ind w:left="0" w:firstLine="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  <w:sz w:val="22"/>
      </w:rPr>
    </w:lvl>
    <w:lvl w:ilvl="4">
      <w:start w:val="1"/>
      <w:numFmt w:val="none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1C453C5F"/>
    <w:multiLevelType w:val="hybridMultilevel"/>
    <w:tmpl w:val="62AE15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75B9C"/>
    <w:multiLevelType w:val="hybridMultilevel"/>
    <w:tmpl w:val="B42ED4E4"/>
    <w:lvl w:ilvl="0" w:tplc="6D64F634">
      <w:start w:val="1"/>
      <w:numFmt w:val="decimalZero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7D25135"/>
    <w:multiLevelType w:val="hybridMultilevel"/>
    <w:tmpl w:val="97201436"/>
    <w:lvl w:ilvl="0" w:tplc="DB74B21E">
      <w:start w:val="1"/>
      <w:numFmt w:val="decimal"/>
      <w:lvlText w:val="%1."/>
      <w:lvlJc w:val="left"/>
      <w:pPr>
        <w:ind w:left="502" w:hanging="360"/>
      </w:pPr>
      <w:rPr>
        <w:rFonts w:hint="default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6D56E7"/>
    <w:multiLevelType w:val="hybridMultilevel"/>
    <w:tmpl w:val="970E906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967FD6"/>
    <w:multiLevelType w:val="hybridMultilevel"/>
    <w:tmpl w:val="3AA4F058"/>
    <w:lvl w:ilvl="0" w:tplc="491C4D42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DE26FB1"/>
    <w:multiLevelType w:val="hybridMultilevel"/>
    <w:tmpl w:val="6ABACF48"/>
    <w:lvl w:ilvl="0" w:tplc="26864598">
      <w:start w:val="1"/>
      <w:numFmt w:val="decimalZero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B46BDE"/>
    <w:multiLevelType w:val="hybridMultilevel"/>
    <w:tmpl w:val="F9641D96"/>
    <w:lvl w:ilvl="0" w:tplc="F5C2C346">
      <w:start w:val="6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AE4424"/>
    <w:multiLevelType w:val="hybridMultilevel"/>
    <w:tmpl w:val="1E96CE12"/>
    <w:lvl w:ilvl="0" w:tplc="64929922">
      <w:start w:val="1"/>
      <w:numFmt w:val="upperRoman"/>
      <w:lvlText w:val="%1)"/>
      <w:lvlJc w:val="left"/>
      <w:pPr>
        <w:ind w:left="89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50" w:hanging="360"/>
      </w:pPr>
    </w:lvl>
    <w:lvl w:ilvl="2" w:tplc="0416001B" w:tentative="1">
      <w:start w:val="1"/>
      <w:numFmt w:val="lowerRoman"/>
      <w:lvlText w:val="%3."/>
      <w:lvlJc w:val="right"/>
      <w:pPr>
        <w:ind w:left="1970" w:hanging="180"/>
      </w:pPr>
    </w:lvl>
    <w:lvl w:ilvl="3" w:tplc="0416000F" w:tentative="1">
      <w:start w:val="1"/>
      <w:numFmt w:val="decimal"/>
      <w:lvlText w:val="%4."/>
      <w:lvlJc w:val="left"/>
      <w:pPr>
        <w:ind w:left="2690" w:hanging="360"/>
      </w:pPr>
    </w:lvl>
    <w:lvl w:ilvl="4" w:tplc="04160019" w:tentative="1">
      <w:start w:val="1"/>
      <w:numFmt w:val="lowerLetter"/>
      <w:lvlText w:val="%5."/>
      <w:lvlJc w:val="left"/>
      <w:pPr>
        <w:ind w:left="3410" w:hanging="360"/>
      </w:pPr>
    </w:lvl>
    <w:lvl w:ilvl="5" w:tplc="0416001B" w:tentative="1">
      <w:start w:val="1"/>
      <w:numFmt w:val="lowerRoman"/>
      <w:lvlText w:val="%6."/>
      <w:lvlJc w:val="right"/>
      <w:pPr>
        <w:ind w:left="4130" w:hanging="180"/>
      </w:pPr>
    </w:lvl>
    <w:lvl w:ilvl="6" w:tplc="0416000F" w:tentative="1">
      <w:start w:val="1"/>
      <w:numFmt w:val="decimal"/>
      <w:lvlText w:val="%7."/>
      <w:lvlJc w:val="left"/>
      <w:pPr>
        <w:ind w:left="4850" w:hanging="360"/>
      </w:pPr>
    </w:lvl>
    <w:lvl w:ilvl="7" w:tplc="04160019" w:tentative="1">
      <w:start w:val="1"/>
      <w:numFmt w:val="lowerLetter"/>
      <w:lvlText w:val="%8."/>
      <w:lvlJc w:val="left"/>
      <w:pPr>
        <w:ind w:left="5570" w:hanging="360"/>
      </w:pPr>
    </w:lvl>
    <w:lvl w:ilvl="8" w:tplc="0416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2" w15:restartNumberingAfterBreak="0">
    <w:nsid w:val="397A4502"/>
    <w:multiLevelType w:val="hybridMultilevel"/>
    <w:tmpl w:val="7A78ACB0"/>
    <w:lvl w:ilvl="0" w:tplc="E4B46BA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0E6806"/>
    <w:multiLevelType w:val="hybridMultilevel"/>
    <w:tmpl w:val="0E868BF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C61EE4"/>
    <w:multiLevelType w:val="hybridMultilevel"/>
    <w:tmpl w:val="EA16E9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9D3160"/>
    <w:multiLevelType w:val="hybridMultilevel"/>
    <w:tmpl w:val="E39EBEAC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9992D76"/>
    <w:multiLevelType w:val="hybridMultilevel"/>
    <w:tmpl w:val="9FDC383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BB086B"/>
    <w:multiLevelType w:val="hybridMultilevel"/>
    <w:tmpl w:val="74B6D3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C967CD"/>
    <w:multiLevelType w:val="hybridMultilevel"/>
    <w:tmpl w:val="D8526A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B10A29"/>
    <w:multiLevelType w:val="hybridMultilevel"/>
    <w:tmpl w:val="F55A2E2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BC604D"/>
    <w:multiLevelType w:val="hybridMultilevel"/>
    <w:tmpl w:val="699CF1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710B7D"/>
    <w:multiLevelType w:val="hybridMultilevel"/>
    <w:tmpl w:val="EDE89C98"/>
    <w:lvl w:ilvl="0" w:tplc="6D1E8856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71B753A7"/>
    <w:multiLevelType w:val="hybridMultilevel"/>
    <w:tmpl w:val="0262D6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92378B"/>
    <w:multiLevelType w:val="hybridMultilevel"/>
    <w:tmpl w:val="F7A2C6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10"/>
  </w:num>
  <w:num w:numId="4">
    <w:abstractNumId w:val="14"/>
  </w:num>
  <w:num w:numId="5">
    <w:abstractNumId w:val="11"/>
  </w:num>
  <w:num w:numId="6">
    <w:abstractNumId w:val="5"/>
  </w:num>
  <w:num w:numId="7">
    <w:abstractNumId w:val="0"/>
  </w:num>
  <w:num w:numId="8">
    <w:abstractNumId w:val="1"/>
  </w:num>
  <w:num w:numId="9">
    <w:abstractNumId w:val="9"/>
  </w:num>
  <w:num w:numId="10">
    <w:abstractNumId w:val="19"/>
  </w:num>
  <w:num w:numId="11">
    <w:abstractNumId w:val="23"/>
  </w:num>
  <w:num w:numId="12">
    <w:abstractNumId w:val="17"/>
  </w:num>
  <w:num w:numId="13">
    <w:abstractNumId w:val="21"/>
  </w:num>
  <w:num w:numId="14">
    <w:abstractNumId w:val="8"/>
  </w:num>
  <w:num w:numId="15">
    <w:abstractNumId w:val="2"/>
  </w:num>
  <w:num w:numId="16">
    <w:abstractNumId w:val="4"/>
  </w:num>
  <w:num w:numId="17">
    <w:abstractNumId w:val="6"/>
  </w:num>
  <w:num w:numId="18">
    <w:abstractNumId w:val="7"/>
  </w:num>
  <w:num w:numId="19">
    <w:abstractNumId w:val="22"/>
  </w:num>
  <w:num w:numId="20">
    <w:abstractNumId w:val="13"/>
  </w:num>
  <w:num w:numId="21">
    <w:abstractNumId w:val="20"/>
  </w:num>
  <w:num w:numId="22">
    <w:abstractNumId w:val="15"/>
  </w:num>
  <w:num w:numId="23">
    <w:abstractNumId w:val="18"/>
  </w:num>
  <w:num w:numId="24">
    <w:abstractNumId w:val="1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attachedTemplate r:id="rId1"/>
  <w:defaultTabStop w:val="17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322"/>
    <w:rsid w:val="00001BAE"/>
    <w:rsid w:val="000042E8"/>
    <w:rsid w:val="00015527"/>
    <w:rsid w:val="00031A82"/>
    <w:rsid w:val="00043C88"/>
    <w:rsid w:val="000608C7"/>
    <w:rsid w:val="00060DE0"/>
    <w:rsid w:val="000662CC"/>
    <w:rsid w:val="0006677C"/>
    <w:rsid w:val="00084328"/>
    <w:rsid w:val="000A51AA"/>
    <w:rsid w:val="000C424C"/>
    <w:rsid w:val="000F2134"/>
    <w:rsid w:val="000F41E7"/>
    <w:rsid w:val="000F4A56"/>
    <w:rsid w:val="00114B89"/>
    <w:rsid w:val="00123C53"/>
    <w:rsid w:val="0013527A"/>
    <w:rsid w:val="00135FB4"/>
    <w:rsid w:val="00140427"/>
    <w:rsid w:val="00141BE0"/>
    <w:rsid w:val="00146CBF"/>
    <w:rsid w:val="001568F3"/>
    <w:rsid w:val="001614EF"/>
    <w:rsid w:val="00164DF3"/>
    <w:rsid w:val="001662EA"/>
    <w:rsid w:val="0017147B"/>
    <w:rsid w:val="00182B9C"/>
    <w:rsid w:val="00196496"/>
    <w:rsid w:val="001C2CA8"/>
    <w:rsid w:val="001C72E7"/>
    <w:rsid w:val="001C76EA"/>
    <w:rsid w:val="001D3A78"/>
    <w:rsid w:val="001D64ED"/>
    <w:rsid w:val="0020091B"/>
    <w:rsid w:val="00201446"/>
    <w:rsid w:val="0022251F"/>
    <w:rsid w:val="002262EC"/>
    <w:rsid w:val="00252DA7"/>
    <w:rsid w:val="0025396E"/>
    <w:rsid w:val="0026667C"/>
    <w:rsid w:val="002679B5"/>
    <w:rsid w:val="0027785B"/>
    <w:rsid w:val="00290EB8"/>
    <w:rsid w:val="00292815"/>
    <w:rsid w:val="00294FCC"/>
    <w:rsid w:val="002A2B6F"/>
    <w:rsid w:val="002A3127"/>
    <w:rsid w:val="002C112E"/>
    <w:rsid w:val="002C1ECD"/>
    <w:rsid w:val="002D2203"/>
    <w:rsid w:val="002F6106"/>
    <w:rsid w:val="0030014A"/>
    <w:rsid w:val="00302573"/>
    <w:rsid w:val="003038E6"/>
    <w:rsid w:val="00304584"/>
    <w:rsid w:val="003221FC"/>
    <w:rsid w:val="003245A9"/>
    <w:rsid w:val="00343747"/>
    <w:rsid w:val="00356C80"/>
    <w:rsid w:val="00361823"/>
    <w:rsid w:val="0036660F"/>
    <w:rsid w:val="003951D9"/>
    <w:rsid w:val="003A71AF"/>
    <w:rsid w:val="003C1B74"/>
    <w:rsid w:val="003D04F1"/>
    <w:rsid w:val="003D2F3B"/>
    <w:rsid w:val="003D5C8A"/>
    <w:rsid w:val="003E1C71"/>
    <w:rsid w:val="003F0CE0"/>
    <w:rsid w:val="003F26F2"/>
    <w:rsid w:val="003F2A62"/>
    <w:rsid w:val="00406A94"/>
    <w:rsid w:val="004078FF"/>
    <w:rsid w:val="00423C15"/>
    <w:rsid w:val="004245CC"/>
    <w:rsid w:val="004324E9"/>
    <w:rsid w:val="00454362"/>
    <w:rsid w:val="004557C0"/>
    <w:rsid w:val="0046370F"/>
    <w:rsid w:val="00470EDE"/>
    <w:rsid w:val="00471AFB"/>
    <w:rsid w:val="00490BAD"/>
    <w:rsid w:val="00492BF8"/>
    <w:rsid w:val="00497364"/>
    <w:rsid w:val="004A0ECE"/>
    <w:rsid w:val="004A1263"/>
    <w:rsid w:val="004A26D9"/>
    <w:rsid w:val="004A6C29"/>
    <w:rsid w:val="004B57B2"/>
    <w:rsid w:val="004D78EC"/>
    <w:rsid w:val="004E5A5C"/>
    <w:rsid w:val="005056ED"/>
    <w:rsid w:val="005132E1"/>
    <w:rsid w:val="0055195A"/>
    <w:rsid w:val="005550A8"/>
    <w:rsid w:val="00560329"/>
    <w:rsid w:val="005667EE"/>
    <w:rsid w:val="00575954"/>
    <w:rsid w:val="0057773F"/>
    <w:rsid w:val="00595C56"/>
    <w:rsid w:val="005A26A0"/>
    <w:rsid w:val="005A3E0A"/>
    <w:rsid w:val="005C07E9"/>
    <w:rsid w:val="005D3B67"/>
    <w:rsid w:val="005D4958"/>
    <w:rsid w:val="005E16C8"/>
    <w:rsid w:val="005F3495"/>
    <w:rsid w:val="006051E3"/>
    <w:rsid w:val="00605E82"/>
    <w:rsid w:val="00615442"/>
    <w:rsid w:val="00615C2F"/>
    <w:rsid w:val="00617B01"/>
    <w:rsid w:val="0062662F"/>
    <w:rsid w:val="00634346"/>
    <w:rsid w:val="006435FE"/>
    <w:rsid w:val="00645A73"/>
    <w:rsid w:val="006607B1"/>
    <w:rsid w:val="00677570"/>
    <w:rsid w:val="00694BEF"/>
    <w:rsid w:val="00695BFB"/>
    <w:rsid w:val="006A7B25"/>
    <w:rsid w:val="006B5F3C"/>
    <w:rsid w:val="006C4A97"/>
    <w:rsid w:val="006D2804"/>
    <w:rsid w:val="006F1A19"/>
    <w:rsid w:val="006F34A2"/>
    <w:rsid w:val="006F6068"/>
    <w:rsid w:val="006F6D21"/>
    <w:rsid w:val="007055C8"/>
    <w:rsid w:val="00706CC4"/>
    <w:rsid w:val="00706DA6"/>
    <w:rsid w:val="007076BA"/>
    <w:rsid w:val="00714107"/>
    <w:rsid w:val="00714201"/>
    <w:rsid w:val="00714EE1"/>
    <w:rsid w:val="00715DED"/>
    <w:rsid w:val="00720347"/>
    <w:rsid w:val="00724B48"/>
    <w:rsid w:val="007260B0"/>
    <w:rsid w:val="0072707C"/>
    <w:rsid w:val="0073211D"/>
    <w:rsid w:val="0073566F"/>
    <w:rsid w:val="00735B1A"/>
    <w:rsid w:val="007550CA"/>
    <w:rsid w:val="00756686"/>
    <w:rsid w:val="00786A74"/>
    <w:rsid w:val="00792F66"/>
    <w:rsid w:val="00794C6F"/>
    <w:rsid w:val="007A1C58"/>
    <w:rsid w:val="007A7447"/>
    <w:rsid w:val="007B4123"/>
    <w:rsid w:val="007D23FF"/>
    <w:rsid w:val="007D34F0"/>
    <w:rsid w:val="007D4AE4"/>
    <w:rsid w:val="007F41F1"/>
    <w:rsid w:val="007F48F2"/>
    <w:rsid w:val="0082078B"/>
    <w:rsid w:val="008340FD"/>
    <w:rsid w:val="00836795"/>
    <w:rsid w:val="008516EF"/>
    <w:rsid w:val="0086000D"/>
    <w:rsid w:val="00872887"/>
    <w:rsid w:val="00876830"/>
    <w:rsid w:val="00880A12"/>
    <w:rsid w:val="00893B4B"/>
    <w:rsid w:val="008976C4"/>
    <w:rsid w:val="00897DA4"/>
    <w:rsid w:val="008C4150"/>
    <w:rsid w:val="008D33CC"/>
    <w:rsid w:val="008F5149"/>
    <w:rsid w:val="00902020"/>
    <w:rsid w:val="00921CA2"/>
    <w:rsid w:val="00921DD0"/>
    <w:rsid w:val="00942B3D"/>
    <w:rsid w:val="00986B14"/>
    <w:rsid w:val="00990400"/>
    <w:rsid w:val="00995A3C"/>
    <w:rsid w:val="0099604E"/>
    <w:rsid w:val="009B13B7"/>
    <w:rsid w:val="009B645D"/>
    <w:rsid w:val="009C29F7"/>
    <w:rsid w:val="009D08E7"/>
    <w:rsid w:val="009E4D33"/>
    <w:rsid w:val="009F266B"/>
    <w:rsid w:val="009F5EEC"/>
    <w:rsid w:val="009F6B03"/>
    <w:rsid w:val="00A071F3"/>
    <w:rsid w:val="00A13AA3"/>
    <w:rsid w:val="00A24991"/>
    <w:rsid w:val="00A30F63"/>
    <w:rsid w:val="00A34D30"/>
    <w:rsid w:val="00A42435"/>
    <w:rsid w:val="00A53E5D"/>
    <w:rsid w:val="00A712B6"/>
    <w:rsid w:val="00A856EE"/>
    <w:rsid w:val="00A96959"/>
    <w:rsid w:val="00AA32DC"/>
    <w:rsid w:val="00AC35B5"/>
    <w:rsid w:val="00AD2E54"/>
    <w:rsid w:val="00AD31B1"/>
    <w:rsid w:val="00AE2FEA"/>
    <w:rsid w:val="00B057C8"/>
    <w:rsid w:val="00B05A94"/>
    <w:rsid w:val="00B157EA"/>
    <w:rsid w:val="00B25BA2"/>
    <w:rsid w:val="00B41B86"/>
    <w:rsid w:val="00B43713"/>
    <w:rsid w:val="00B45703"/>
    <w:rsid w:val="00B45A3B"/>
    <w:rsid w:val="00B52897"/>
    <w:rsid w:val="00B574A9"/>
    <w:rsid w:val="00B672B7"/>
    <w:rsid w:val="00B71817"/>
    <w:rsid w:val="00B826FF"/>
    <w:rsid w:val="00B94719"/>
    <w:rsid w:val="00B95914"/>
    <w:rsid w:val="00BB0B21"/>
    <w:rsid w:val="00BB6F6C"/>
    <w:rsid w:val="00BC5366"/>
    <w:rsid w:val="00BD2795"/>
    <w:rsid w:val="00BD7D1B"/>
    <w:rsid w:val="00BE09DC"/>
    <w:rsid w:val="00BE0CE3"/>
    <w:rsid w:val="00BF1AC0"/>
    <w:rsid w:val="00BF440E"/>
    <w:rsid w:val="00C06A9F"/>
    <w:rsid w:val="00C13204"/>
    <w:rsid w:val="00C21A1A"/>
    <w:rsid w:val="00C22901"/>
    <w:rsid w:val="00C22E2B"/>
    <w:rsid w:val="00C2612A"/>
    <w:rsid w:val="00C45219"/>
    <w:rsid w:val="00C50DFC"/>
    <w:rsid w:val="00C52702"/>
    <w:rsid w:val="00C54A9A"/>
    <w:rsid w:val="00C60395"/>
    <w:rsid w:val="00C6263B"/>
    <w:rsid w:val="00C64A20"/>
    <w:rsid w:val="00C7111D"/>
    <w:rsid w:val="00C76D44"/>
    <w:rsid w:val="00C76EA3"/>
    <w:rsid w:val="00C9670E"/>
    <w:rsid w:val="00CA7863"/>
    <w:rsid w:val="00CB66E1"/>
    <w:rsid w:val="00CC0D27"/>
    <w:rsid w:val="00CC15B2"/>
    <w:rsid w:val="00CD0344"/>
    <w:rsid w:val="00CD566B"/>
    <w:rsid w:val="00CF0E6A"/>
    <w:rsid w:val="00D01EB3"/>
    <w:rsid w:val="00D07E3F"/>
    <w:rsid w:val="00D12D48"/>
    <w:rsid w:val="00D205A5"/>
    <w:rsid w:val="00D22E5E"/>
    <w:rsid w:val="00D36D7A"/>
    <w:rsid w:val="00D42921"/>
    <w:rsid w:val="00D43C12"/>
    <w:rsid w:val="00D46A48"/>
    <w:rsid w:val="00D4718B"/>
    <w:rsid w:val="00D508B2"/>
    <w:rsid w:val="00D56392"/>
    <w:rsid w:val="00D6101A"/>
    <w:rsid w:val="00D621AE"/>
    <w:rsid w:val="00D92EB8"/>
    <w:rsid w:val="00D94A43"/>
    <w:rsid w:val="00D95080"/>
    <w:rsid w:val="00D95824"/>
    <w:rsid w:val="00DD2FDE"/>
    <w:rsid w:val="00DD343B"/>
    <w:rsid w:val="00DD4410"/>
    <w:rsid w:val="00DD5B65"/>
    <w:rsid w:val="00E02D03"/>
    <w:rsid w:val="00E338B3"/>
    <w:rsid w:val="00E35A89"/>
    <w:rsid w:val="00E37A5F"/>
    <w:rsid w:val="00E4174E"/>
    <w:rsid w:val="00E54167"/>
    <w:rsid w:val="00E57322"/>
    <w:rsid w:val="00E61754"/>
    <w:rsid w:val="00E66E91"/>
    <w:rsid w:val="00E876F7"/>
    <w:rsid w:val="00E9179C"/>
    <w:rsid w:val="00EB38B1"/>
    <w:rsid w:val="00EC5AD0"/>
    <w:rsid w:val="00EC5E83"/>
    <w:rsid w:val="00EC6E6C"/>
    <w:rsid w:val="00F04226"/>
    <w:rsid w:val="00F12F5A"/>
    <w:rsid w:val="00F16C37"/>
    <w:rsid w:val="00F237DC"/>
    <w:rsid w:val="00F27C4F"/>
    <w:rsid w:val="00F33045"/>
    <w:rsid w:val="00F337CD"/>
    <w:rsid w:val="00F35499"/>
    <w:rsid w:val="00F37772"/>
    <w:rsid w:val="00F45636"/>
    <w:rsid w:val="00F70ADC"/>
    <w:rsid w:val="00F71983"/>
    <w:rsid w:val="00F831F1"/>
    <w:rsid w:val="00F86996"/>
    <w:rsid w:val="00F94F52"/>
    <w:rsid w:val="00FB1042"/>
    <w:rsid w:val="00FD2961"/>
    <w:rsid w:val="00FE076B"/>
    <w:rsid w:val="00FE5E58"/>
    <w:rsid w:val="00FF5E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3FCAFF"/>
  <w15:docId w15:val="{EFCA0FBC-84AB-4BA4-B303-27F77F031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40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290E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qFormat/>
    <w:rsid w:val="008340FD"/>
    <w:pPr>
      <w:keepNext/>
      <w:spacing w:before="240" w:after="60"/>
      <w:outlineLvl w:val="3"/>
    </w:pPr>
    <w:rPr>
      <w:b/>
      <w:bCs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rsid w:val="008340FD"/>
    <w:rPr>
      <w:rFonts w:ascii="Times New Roman" w:eastAsia="Times New Roman" w:hAnsi="Times New Roman" w:cs="Times New Roman"/>
      <w:b/>
      <w:bCs/>
      <w:sz w:val="28"/>
      <w:szCs w:val="28"/>
      <w:lang w:val="en-US" w:eastAsia="pt-BR"/>
    </w:rPr>
  </w:style>
  <w:style w:type="paragraph" w:styleId="Cabealho">
    <w:name w:val="header"/>
    <w:basedOn w:val="Normal"/>
    <w:link w:val="CabealhoChar"/>
    <w:uiPriority w:val="99"/>
    <w:rsid w:val="008340FD"/>
    <w:pPr>
      <w:tabs>
        <w:tab w:val="center" w:pos="4252"/>
        <w:tab w:val="right" w:pos="8504"/>
      </w:tabs>
    </w:pPr>
    <w:rPr>
      <w:lang w:val="en-US"/>
    </w:rPr>
  </w:style>
  <w:style w:type="character" w:customStyle="1" w:styleId="CabealhoChar">
    <w:name w:val="Cabeçalho Char"/>
    <w:basedOn w:val="Fontepargpadro"/>
    <w:link w:val="Cabealho"/>
    <w:uiPriority w:val="99"/>
    <w:rsid w:val="008340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Rodap">
    <w:name w:val="footer"/>
    <w:basedOn w:val="Normal"/>
    <w:link w:val="RodapChar"/>
    <w:uiPriority w:val="99"/>
    <w:rsid w:val="008340FD"/>
    <w:pPr>
      <w:tabs>
        <w:tab w:val="center" w:pos="4252"/>
        <w:tab w:val="right" w:pos="8504"/>
      </w:tabs>
    </w:pPr>
    <w:rPr>
      <w:lang w:val="en-US"/>
    </w:rPr>
  </w:style>
  <w:style w:type="character" w:customStyle="1" w:styleId="RodapChar">
    <w:name w:val="Rodapé Char"/>
    <w:basedOn w:val="Fontepargpadro"/>
    <w:link w:val="Rodap"/>
    <w:uiPriority w:val="99"/>
    <w:rsid w:val="008340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styleId="Nmerodepgina">
    <w:name w:val="page number"/>
    <w:basedOn w:val="Fontepargpadro"/>
    <w:rsid w:val="008340FD"/>
  </w:style>
  <w:style w:type="paragraph" w:styleId="PargrafodaLista">
    <w:name w:val="List Paragraph"/>
    <w:basedOn w:val="Normal"/>
    <w:uiPriority w:val="34"/>
    <w:qFormat/>
    <w:rsid w:val="008340FD"/>
    <w:pPr>
      <w:ind w:left="720"/>
      <w:contextualSpacing/>
    </w:pPr>
  </w:style>
  <w:style w:type="table" w:styleId="Tabelacomgrade">
    <w:name w:val="Table Grid"/>
    <w:basedOn w:val="Tabelanormal"/>
    <w:uiPriority w:val="59"/>
    <w:rsid w:val="008340F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714EE1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714EE1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14EE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C15B2"/>
    <w:pPr>
      <w:spacing w:before="100" w:beforeAutospacing="1" w:after="100" w:afterAutospacing="1"/>
    </w:pPr>
  </w:style>
  <w:style w:type="character" w:customStyle="1" w:styleId="Ttulo1Char">
    <w:name w:val="Título 1 Char"/>
    <w:basedOn w:val="Fontepargpadro"/>
    <w:link w:val="Ttulo1"/>
    <w:uiPriority w:val="9"/>
    <w:rsid w:val="00290EB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character" w:customStyle="1" w:styleId="textodestaque">
    <w:name w:val="textodestaque"/>
    <w:basedOn w:val="Fontepargpadro"/>
    <w:rsid w:val="00490BAD"/>
  </w:style>
  <w:style w:type="character" w:styleId="nfase">
    <w:name w:val="Emphasis"/>
    <w:basedOn w:val="Fontepargpadro"/>
    <w:uiPriority w:val="20"/>
    <w:qFormat/>
    <w:rsid w:val="00490BAD"/>
    <w:rPr>
      <w:i/>
      <w:iCs/>
    </w:rPr>
  </w:style>
  <w:style w:type="character" w:styleId="Refdecomentrio">
    <w:name w:val="annotation reference"/>
    <w:basedOn w:val="Fontepargpadro"/>
    <w:uiPriority w:val="99"/>
    <w:semiHidden/>
    <w:unhideWhenUsed/>
    <w:rsid w:val="00794C6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94C6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94C6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94C6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94C6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794C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94C6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4C6F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TtuloABNT">
    <w:name w:val="Título ABNT"/>
    <w:basedOn w:val="Normal"/>
    <w:qFormat/>
    <w:rsid w:val="00492BF8"/>
    <w:pPr>
      <w:spacing w:after="160" w:line="259" w:lineRule="auto"/>
      <w:ind w:firstLine="851"/>
      <w:jc w:val="both"/>
    </w:pPr>
    <w:rPr>
      <w:rFonts w:asciiTheme="minorHAnsi" w:eastAsiaTheme="minorHAnsi" w:hAnsiTheme="minorHAnsi" w:cstheme="minorBidi"/>
      <w:b/>
      <w:szCs w:val="22"/>
      <w:lang w:eastAsia="en-US"/>
    </w:rPr>
  </w:style>
  <w:style w:type="numbering" w:customStyle="1" w:styleId="PadroSEF">
    <w:name w:val="Padrão SEF"/>
    <w:uiPriority w:val="99"/>
    <w:rsid w:val="009E4D33"/>
    <w:pPr>
      <w:numPr>
        <w:numId w:val="1"/>
      </w:numPr>
    </w:pPr>
  </w:style>
  <w:style w:type="paragraph" w:customStyle="1" w:styleId="Fonte">
    <w:name w:val="Fonte"/>
    <w:basedOn w:val="Normal"/>
    <w:link w:val="FonteChar"/>
    <w:qFormat/>
    <w:rsid w:val="005550A8"/>
    <w:pPr>
      <w:shd w:val="clear" w:color="auto" w:fill="FFFFFF"/>
      <w:jc w:val="right"/>
    </w:pPr>
    <w:rPr>
      <w:rFonts w:asciiTheme="minorHAnsi" w:hAnsiTheme="minorHAnsi" w:cstheme="minorHAnsi"/>
      <w:bCs/>
      <w:sz w:val="18"/>
    </w:rPr>
  </w:style>
  <w:style w:type="paragraph" w:customStyle="1" w:styleId="Gabarito">
    <w:name w:val="Gabarito"/>
    <w:basedOn w:val="Normal"/>
    <w:link w:val="GabaritoChar"/>
    <w:qFormat/>
    <w:rsid w:val="00BC5366"/>
    <w:pPr>
      <w:shd w:val="clear" w:color="auto" w:fill="FFFFFF"/>
      <w:spacing w:line="360" w:lineRule="auto"/>
      <w:jc w:val="both"/>
    </w:pPr>
    <w:rPr>
      <w:rFonts w:asciiTheme="minorHAnsi" w:hAnsiTheme="minorHAnsi" w:cstheme="minorHAnsi"/>
      <w:bCs/>
      <w:color w:val="FF0000"/>
    </w:rPr>
  </w:style>
  <w:style w:type="character" w:customStyle="1" w:styleId="FonteChar">
    <w:name w:val="Fonte Char"/>
    <w:basedOn w:val="Fontepargpadro"/>
    <w:link w:val="Fonte"/>
    <w:rsid w:val="005550A8"/>
    <w:rPr>
      <w:rFonts w:eastAsia="Times New Roman" w:cstheme="minorHAnsi"/>
      <w:bCs/>
      <w:sz w:val="18"/>
      <w:szCs w:val="24"/>
      <w:shd w:val="clear" w:color="auto" w:fill="FFFFFF"/>
      <w:lang w:eastAsia="pt-BR"/>
    </w:rPr>
  </w:style>
  <w:style w:type="character" w:customStyle="1" w:styleId="GabaritoChar">
    <w:name w:val="Gabarito Char"/>
    <w:basedOn w:val="Fontepargpadro"/>
    <w:link w:val="Gabarito"/>
    <w:rsid w:val="00BC5366"/>
    <w:rPr>
      <w:rFonts w:eastAsia="Times New Roman" w:cstheme="minorHAnsi"/>
      <w:bCs/>
      <w:color w:val="FF0000"/>
      <w:sz w:val="24"/>
      <w:szCs w:val="24"/>
      <w:shd w:val="clear" w:color="auto" w:fill="FFFFFF"/>
      <w:lang w:eastAsia="pt-BR"/>
    </w:rPr>
  </w:style>
  <w:style w:type="paragraph" w:customStyle="1" w:styleId="gmail-msolistparagraph">
    <w:name w:val="gmail-msolistparagraph"/>
    <w:basedOn w:val="Normal"/>
    <w:rsid w:val="00454362"/>
    <w:pPr>
      <w:spacing w:before="100" w:beforeAutospacing="1" w:after="100" w:afterAutospacing="1"/>
    </w:pPr>
    <w:rPr>
      <w:rFonts w:ascii="Calibri" w:eastAsiaTheme="minorEastAsia" w:hAnsi="Calibri" w:cs="Calibri"/>
      <w:sz w:val="22"/>
      <w:szCs w:val="22"/>
    </w:rPr>
  </w:style>
  <w:style w:type="character" w:customStyle="1" w:styleId="gmail-msohyperlink">
    <w:name w:val="gmail-msohyperlink"/>
    <w:basedOn w:val="Fontepargpadro"/>
    <w:rsid w:val="00C06A9F"/>
  </w:style>
  <w:style w:type="character" w:customStyle="1" w:styleId="MenoPendente2">
    <w:name w:val="Menção Pendente2"/>
    <w:basedOn w:val="Fontepargpadro"/>
    <w:uiPriority w:val="99"/>
    <w:semiHidden/>
    <w:unhideWhenUsed/>
    <w:rsid w:val="0013527A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D508B2"/>
    <w:rPr>
      <w:color w:val="605E5C"/>
      <w:shd w:val="clear" w:color="auto" w:fill="E1DFDD"/>
    </w:rPr>
  </w:style>
  <w:style w:type="table" w:customStyle="1" w:styleId="Tabelacomgrade1">
    <w:name w:val="Tabela com grade1"/>
    <w:basedOn w:val="Tabelanormal"/>
    <w:next w:val="Tabelacomgrade"/>
    <w:uiPriority w:val="39"/>
    <w:rsid w:val="002C1E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2C1E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4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ducacao.uol.com.br/disciplinas/historia/trafico-de-escravos-mercadoria-humana-atravessa-o-atlantico.htm?cmpid=copiaecola" TargetMode="Externa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yperlink" Target="https://exame.abril.com.br/economia/coronavirus-acentua-competicao-global-entre-sistemas-politicos-rivais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hyperlink" Target="https://novaescola.org.br/plano-de-aula/5518/a-chegada-da-europa-em-outras-partes-do-mundo" TargetMode="External"/><Relationship Id="rId20" Type="http://schemas.openxmlformats.org/officeDocument/2006/relationships/hyperlink" Target="https://blogdoenem.com.br/grandes-navegacoes-historia-ene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onardo.balmat.SEEGO\Documents\Modelos%20Personalizados%20do%20Office\Avalia&#231;&#227;o%202020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A4EA9EF5A2F7458BF454A2C9EEA448" ma:contentTypeVersion="6" ma:contentTypeDescription="Create a new document." ma:contentTypeScope="" ma:versionID="d056174cdf13117a9ba8a71dd8bdad54">
  <xsd:schema xmlns:xsd="http://www.w3.org/2001/XMLSchema" xmlns:xs="http://www.w3.org/2001/XMLSchema" xmlns:p="http://schemas.microsoft.com/office/2006/metadata/properties" xmlns:ns3="da1af024-f30c-41f0-9be5-eaa863fed2bc" targetNamespace="http://schemas.microsoft.com/office/2006/metadata/properties" ma:root="true" ma:fieldsID="896de0a977389157a58ffb222ca1e055" ns3:_="">
    <xsd:import namespace="da1af024-f30c-41f0-9be5-eaa863fed2b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1af024-f30c-41f0-9be5-eaa863fed2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687421-A0F9-4A79-823B-A9055A463B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250229D-4C46-47A2-BCAE-BFBB123AF2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1af024-f30c-41f0-9be5-eaa863fed2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F1C0D7-1D6C-4F68-BCED-13677A2C93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4217B7D-2FE5-4347-8FFA-B547645A6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Avaliação 2020</Template>
  <TotalTime>1</TotalTime>
  <Pages>6</Pages>
  <Words>2158</Words>
  <Characters>11659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Leonardo Cassiano Balmat</dc:creator>
  <cp:lastModifiedBy>Alessandra Oliveira de Almeida Costa</cp:lastModifiedBy>
  <cp:revision>2</cp:revision>
  <dcterms:created xsi:type="dcterms:W3CDTF">2020-03-25T18:17:00Z</dcterms:created>
  <dcterms:modified xsi:type="dcterms:W3CDTF">2020-03-25T18:17:00Z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0x010100E6A4EA9EF5A2F7458BF454A2C9EEA448</vt:lpwstr>
  </property>
</Properties>
</file>