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19BC1E7D">
                  <wp:extent cx="1873675" cy="680354"/>
                  <wp:effectExtent l="0" t="0" r="0" b="5715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982" cy="68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19490133" w:rsidR="00BD01B7" w:rsidRPr="003951D9" w:rsidRDefault="00BD01B7" w:rsidP="00555850">
            <w:pPr>
              <w:rPr>
                <w:bCs/>
              </w:rPr>
            </w:pPr>
            <w:r w:rsidRPr="003951D9">
              <w:rPr>
                <w:bCs/>
              </w:rPr>
              <w:t>Ano:</w:t>
            </w:r>
            <w:r w:rsidR="00B16A8B">
              <w:rPr>
                <w:bCs/>
              </w:rPr>
              <w:t>9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F8146B">
        <w:trPr>
          <w:trHeight w:val="170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F814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10490" w:type="dxa"/>
            <w:gridSpan w:val="4"/>
          </w:tcPr>
          <w:p w14:paraId="6EC16F3F" w14:textId="4ABBCFB7" w:rsidR="00BD01B7" w:rsidRPr="003951D9" w:rsidRDefault="00BD01B7" w:rsidP="00555850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r w:rsidR="004201B5">
              <w:t xml:space="preserve">Conectivos 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738083E8" w:rsidR="004201B5" w:rsidRPr="00180F6E" w:rsidRDefault="00BD01B7" w:rsidP="00B67A1D">
            <w:pPr>
              <w:jc w:val="both"/>
              <w:rPr>
                <w:bCs/>
                <w:sz w:val="22"/>
                <w:szCs w:val="22"/>
              </w:rPr>
            </w:pPr>
            <w:r w:rsidRPr="00180F6E">
              <w:rPr>
                <w:bCs/>
                <w:sz w:val="22"/>
                <w:szCs w:val="22"/>
              </w:rPr>
              <w:t>Habilidade</w:t>
            </w:r>
            <w:r w:rsidR="00D96545" w:rsidRPr="00180F6E">
              <w:rPr>
                <w:bCs/>
                <w:sz w:val="22"/>
                <w:szCs w:val="22"/>
              </w:rPr>
              <w:t>:</w:t>
            </w:r>
            <w:r w:rsidR="00B67A1D" w:rsidRPr="00180F6E">
              <w:rPr>
                <w:bCs/>
                <w:sz w:val="22"/>
                <w:szCs w:val="22"/>
              </w:rPr>
              <w:t xml:space="preserve"> </w:t>
            </w:r>
            <w:r w:rsidR="004201B5" w:rsidRPr="00180F6E">
              <w:rPr>
                <w:rFonts w:eastAsia="AvenirLTStd-Book"/>
                <w:sz w:val="22"/>
                <w:szCs w:val="22"/>
                <w:lang w:eastAsia="en-US"/>
              </w:rPr>
              <w:t>(EF09LI05-A) Ler diversos textos publicitários e de propaganda para identificar recursos de persuasão, tais como escolha e jogo de palavras, uso de cores e imagens, tamanho de letras, utilizados nas mídias como elementos de convencimento.</w:t>
            </w:r>
            <w:r w:rsidR="00B67A1D" w:rsidRPr="00180F6E">
              <w:rPr>
                <w:bCs/>
                <w:sz w:val="22"/>
                <w:szCs w:val="22"/>
              </w:rPr>
              <w:t xml:space="preserve"> </w:t>
            </w:r>
            <w:r w:rsidR="004201B5" w:rsidRPr="00180F6E">
              <w:rPr>
                <w:rFonts w:eastAsia="AvenirLTStd-Book"/>
                <w:sz w:val="22"/>
                <w:szCs w:val="22"/>
                <w:lang w:eastAsia="en-US"/>
              </w:rPr>
              <w:t>(EF09LI14-A) Compreender os valores semânticos dos conectores indicadores de adição, condição, oposição</w:t>
            </w:r>
            <w:r w:rsidR="00245CC5" w:rsidRPr="00180F6E">
              <w:rPr>
                <w:rFonts w:eastAsia="AvenirLTStd-Book"/>
                <w:sz w:val="22"/>
                <w:szCs w:val="22"/>
                <w:lang w:eastAsia="en-US"/>
              </w:rPr>
              <w:t>, contraste, conclusão</w:t>
            </w:r>
            <w:r w:rsidR="004201B5" w:rsidRPr="00180F6E">
              <w:rPr>
                <w:rFonts w:eastAsia="AvenirLTStd-Book"/>
                <w:sz w:val="22"/>
                <w:szCs w:val="22"/>
                <w:lang w:eastAsia="en-US"/>
              </w:rPr>
              <w:t xml:space="preserve"> e </w:t>
            </w:r>
            <w:r w:rsidR="00245CC5" w:rsidRPr="00180F6E">
              <w:rPr>
                <w:rFonts w:eastAsia="AvenirLTStd-Book"/>
                <w:sz w:val="22"/>
                <w:szCs w:val="22"/>
                <w:lang w:eastAsia="en-US"/>
              </w:rPr>
              <w:t>síntese para utilizá-los como auxiliares na construção</w:t>
            </w:r>
            <w:r w:rsidR="004201B5" w:rsidRPr="00180F6E">
              <w:rPr>
                <w:rFonts w:eastAsia="AvenirLTStd-Book"/>
                <w:sz w:val="22"/>
                <w:szCs w:val="22"/>
                <w:lang w:eastAsia="en-US"/>
              </w:rPr>
              <w:t xml:space="preserve"> da </w:t>
            </w:r>
            <w:r w:rsidR="00245CC5" w:rsidRPr="00180F6E">
              <w:rPr>
                <w:rFonts w:eastAsia="AvenirLTStd-Book"/>
                <w:sz w:val="22"/>
                <w:szCs w:val="22"/>
                <w:lang w:eastAsia="en-US"/>
              </w:rPr>
              <w:t>argumentação</w:t>
            </w:r>
            <w:r w:rsidR="004201B5" w:rsidRPr="00180F6E">
              <w:rPr>
                <w:rFonts w:eastAsia="AvenirLTStd-Book"/>
                <w:sz w:val="22"/>
                <w:szCs w:val="22"/>
                <w:lang w:eastAsia="en-US"/>
              </w:rPr>
              <w:t xml:space="preserve"> e intencionalidade discursiva.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B67A1D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3D68B81" w14:textId="77777777" w:rsidR="00B67A1D" w:rsidRDefault="00B67A1D" w:rsidP="00DB1364">
      <w:pPr>
        <w:spacing w:line="25" w:lineRule="atLeast"/>
        <w:ind w:right="142"/>
        <w:jc w:val="both"/>
      </w:pPr>
    </w:p>
    <w:p w14:paraId="541954F2" w14:textId="484BED2C" w:rsidR="00B67A1D" w:rsidRPr="00275175" w:rsidRDefault="00B67A1D" w:rsidP="00B67A1D">
      <w:pPr>
        <w:spacing w:line="25" w:lineRule="atLeast"/>
        <w:ind w:right="142" w:firstLine="708"/>
        <w:jc w:val="both"/>
        <w:rPr>
          <w:b/>
        </w:rPr>
      </w:pPr>
      <w:r w:rsidRPr="00275175">
        <w:rPr>
          <w:b/>
        </w:rPr>
        <w:t>Leia os textos e responda as atividades em seu caderno:</w:t>
      </w:r>
    </w:p>
    <w:p w14:paraId="50DE934A" w14:textId="03EA5455" w:rsidR="00CF62EE" w:rsidRDefault="00CF62EE" w:rsidP="00CF62EE">
      <w:pPr>
        <w:spacing w:line="276" w:lineRule="auto"/>
        <w:ind w:right="284"/>
        <w:jc w:val="both"/>
        <w:rPr>
          <w:color w:val="FF0000"/>
          <w:sz w:val="22"/>
          <w:szCs w:val="22"/>
        </w:rPr>
      </w:pPr>
    </w:p>
    <w:p w14:paraId="1D8A22D9" w14:textId="24E83678" w:rsidR="00102AB0" w:rsidRPr="00275175" w:rsidRDefault="00275175" w:rsidP="00F8146B">
      <w:pPr>
        <w:spacing w:line="276" w:lineRule="auto"/>
        <w:ind w:right="284"/>
        <w:jc w:val="center"/>
        <w:rPr>
          <w:color w:val="FF0000"/>
          <w:sz w:val="22"/>
          <w:szCs w:val="22"/>
        </w:rPr>
      </w:pPr>
      <w:r w:rsidRPr="00D73F9A"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732384E1" wp14:editId="172072F7">
            <wp:extent cx="2977286" cy="1488643"/>
            <wp:effectExtent l="0" t="0" r="0" b="0"/>
            <wp:docPr id="5" name="Imagem 5" descr="Social Security in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Security in Braz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63" cy="149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13B4" w14:textId="082924CB" w:rsidR="00275175" w:rsidRDefault="00275175" w:rsidP="00F8146B">
      <w:pPr>
        <w:pStyle w:val="Ttulo1"/>
        <w:shd w:val="clear" w:color="auto" w:fill="FFFFFF"/>
        <w:spacing w:before="0" w:line="276" w:lineRule="auto"/>
        <w:ind w:left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DB1364">
        <w:rPr>
          <w:rFonts w:ascii="Times New Roman" w:hAnsi="Times New Roman" w:cs="Times New Roman"/>
          <w:color w:val="333333"/>
          <w:sz w:val="24"/>
          <w:szCs w:val="24"/>
          <w:lang w:val="en-US"/>
        </w:rPr>
        <w:t>Social Security in Brazil</w:t>
      </w:r>
    </w:p>
    <w:p w14:paraId="2D7521B1" w14:textId="77777777" w:rsidR="00DB1364" w:rsidRPr="00DB1364" w:rsidRDefault="00DB1364" w:rsidP="00DB1364">
      <w:pPr>
        <w:rPr>
          <w:lang w:val="en-US"/>
        </w:rPr>
      </w:pPr>
    </w:p>
    <w:p w14:paraId="2A590217" w14:textId="0DFEAEA0" w:rsidR="00275175" w:rsidRPr="00DB1364" w:rsidRDefault="00275175" w:rsidP="00DB1364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566"/>
        <w:jc w:val="both"/>
        <w:rPr>
          <w:b/>
          <w:bCs/>
          <w:color w:val="333333"/>
          <w:lang w:val="en-US"/>
        </w:rPr>
      </w:pPr>
      <w:r w:rsidRPr="00DB1364">
        <w:rPr>
          <w:b/>
          <w:bCs/>
          <w:color w:val="333333"/>
          <w:lang w:val="en-US"/>
        </w:rPr>
        <w:t xml:space="preserve">All employees, self-employed and employers in Brazil are required to make contributions to the social security system. However, as the number of </w:t>
      </w:r>
      <w:proofErr w:type="gramStart"/>
      <w:r w:rsidRPr="00DB1364">
        <w:rPr>
          <w:b/>
          <w:bCs/>
          <w:color w:val="333333"/>
          <w:lang w:val="en-US"/>
        </w:rPr>
        <w:t>beneficiary</w:t>
      </w:r>
      <w:proofErr w:type="gramEnd"/>
      <w:r w:rsidRPr="00DB1364">
        <w:rPr>
          <w:b/>
          <w:bCs/>
          <w:color w:val="333333"/>
          <w:lang w:val="en-US"/>
        </w:rPr>
        <w:t xml:space="preserve"> rises and the contributions decline, the Brazilian social security is on the brink of disaster.</w:t>
      </w:r>
    </w:p>
    <w:p w14:paraId="33B1FE1A" w14:textId="77777777" w:rsidR="00275175" w:rsidRPr="00DB1364" w:rsidRDefault="00275175" w:rsidP="00DB1364">
      <w:pPr>
        <w:shd w:val="clear" w:color="auto" w:fill="FFFFFF"/>
        <w:spacing w:line="276" w:lineRule="auto"/>
        <w:ind w:left="142" w:firstLine="566"/>
        <w:jc w:val="both"/>
        <w:rPr>
          <w:color w:val="333333"/>
          <w:lang w:val="en-US"/>
        </w:rPr>
      </w:pPr>
      <w:r w:rsidRPr="00DB1364">
        <w:rPr>
          <w:color w:val="333333"/>
          <w:lang w:val="en-US"/>
        </w:rPr>
        <w:t>The Social welfare (</w:t>
      </w:r>
      <w:proofErr w:type="spellStart"/>
      <w:r w:rsidRPr="00DB1364">
        <w:rPr>
          <w:i/>
          <w:iCs/>
          <w:color w:val="333333"/>
          <w:lang w:val="en-US"/>
        </w:rPr>
        <w:t>Previdência</w:t>
      </w:r>
      <w:proofErr w:type="spellEnd"/>
      <w:r w:rsidRPr="00DB1364">
        <w:rPr>
          <w:i/>
          <w:iCs/>
          <w:color w:val="333333"/>
          <w:lang w:val="en-US"/>
        </w:rPr>
        <w:t xml:space="preserve"> Social</w:t>
      </w:r>
      <w:r w:rsidRPr="00DB1364">
        <w:rPr>
          <w:color w:val="333333"/>
          <w:lang w:val="en-US"/>
        </w:rPr>
        <w:t xml:space="preserve">) covers illness, disability, maternity, unemployment pensions and death. In theory, the benefits are very high and would normally offer </w:t>
      </w:r>
      <w:proofErr w:type="gramStart"/>
      <w:r w:rsidRPr="00DB1364">
        <w:rPr>
          <w:color w:val="333333"/>
          <w:lang w:val="en-US"/>
        </w:rPr>
        <w:t>sufficient</w:t>
      </w:r>
      <w:proofErr w:type="gramEnd"/>
      <w:r w:rsidRPr="00DB1364">
        <w:rPr>
          <w:color w:val="333333"/>
          <w:lang w:val="en-US"/>
        </w:rPr>
        <w:t xml:space="preserve"> security.</w:t>
      </w:r>
    </w:p>
    <w:p w14:paraId="4E6E0BCD" w14:textId="77777777" w:rsidR="00275175" w:rsidRPr="00DB1364" w:rsidRDefault="00275175" w:rsidP="00DB1364">
      <w:pPr>
        <w:shd w:val="clear" w:color="auto" w:fill="FFFFFF"/>
        <w:spacing w:line="276" w:lineRule="auto"/>
        <w:ind w:left="142" w:firstLine="566"/>
        <w:jc w:val="both"/>
        <w:rPr>
          <w:color w:val="333333"/>
          <w:lang w:val="en-US"/>
        </w:rPr>
      </w:pPr>
      <w:r w:rsidRPr="00DB1364">
        <w:rPr>
          <w:color w:val="333333"/>
          <w:lang w:val="en-US"/>
        </w:rPr>
        <w:t xml:space="preserve">Yet for low-pay workers, whose wages are just enough to survive, the payments they receive in case of illness or unemployment are not </w:t>
      </w:r>
      <w:proofErr w:type="gramStart"/>
      <w:r w:rsidRPr="00DB1364">
        <w:rPr>
          <w:color w:val="333333"/>
          <w:lang w:val="en-US"/>
        </w:rPr>
        <w:t>sufficient</w:t>
      </w:r>
      <w:proofErr w:type="gramEnd"/>
      <w:r w:rsidRPr="00DB1364">
        <w:rPr>
          <w:color w:val="333333"/>
          <w:lang w:val="en-US"/>
        </w:rPr>
        <w:t xml:space="preserve">. In addition, as the number of low-pay workers </w:t>
      </w:r>
      <w:proofErr w:type="gramStart"/>
      <w:r w:rsidRPr="00DB1364">
        <w:rPr>
          <w:color w:val="333333"/>
          <w:lang w:val="en-US"/>
        </w:rPr>
        <w:t>rises</w:t>
      </w:r>
      <w:proofErr w:type="gramEnd"/>
      <w:r w:rsidRPr="00DB1364">
        <w:rPr>
          <w:color w:val="333333"/>
          <w:lang w:val="en-US"/>
        </w:rPr>
        <w:t xml:space="preserve"> and the social security benefits conform to these low wages, the budget does not stretch to adequately cover all the beneficiaries.</w:t>
      </w:r>
    </w:p>
    <w:p w14:paraId="6EC7A7F0" w14:textId="72728F77" w:rsidR="00275175" w:rsidRPr="00DB1364" w:rsidRDefault="00D158EC" w:rsidP="00DB1364">
      <w:pPr>
        <w:spacing w:line="276" w:lineRule="auto"/>
        <w:ind w:left="142" w:firstLine="218"/>
        <w:jc w:val="both"/>
        <w:rPr>
          <w:sz w:val="22"/>
          <w:szCs w:val="22"/>
        </w:rPr>
      </w:pPr>
      <w:r w:rsidRPr="00DB1364">
        <w:rPr>
          <w:rStyle w:val="Hyperlink"/>
          <w:color w:val="auto"/>
          <w:sz w:val="22"/>
          <w:szCs w:val="22"/>
          <w:u w:val="none"/>
        </w:rPr>
        <w:t>Disponível em:</w:t>
      </w:r>
      <w:r w:rsidRPr="00DB1364">
        <w:rPr>
          <w:rStyle w:val="Hyperlink"/>
          <w:color w:val="auto"/>
          <w:sz w:val="22"/>
          <w:szCs w:val="22"/>
        </w:rPr>
        <w:t xml:space="preserve"> </w:t>
      </w:r>
      <w:hyperlink r:id="rId14" w:history="1">
        <w:r w:rsidR="00275175" w:rsidRPr="00DB1364">
          <w:rPr>
            <w:rStyle w:val="Hyperlink"/>
            <w:sz w:val="22"/>
            <w:szCs w:val="22"/>
          </w:rPr>
          <w:t>https://www.justlanded.com/english/Brazil/Brazil-Guide/Jobs/Social-Security-in-Brazil</w:t>
        </w:r>
      </w:hyperlink>
      <w:r w:rsidR="00A94A1D" w:rsidRPr="00DB1364">
        <w:rPr>
          <w:rStyle w:val="Hyperlink"/>
          <w:sz w:val="22"/>
          <w:szCs w:val="22"/>
        </w:rPr>
        <w:t xml:space="preserve"> </w:t>
      </w:r>
      <w:r w:rsidR="00A94A1D" w:rsidRPr="00DB1364">
        <w:rPr>
          <w:rStyle w:val="Hyperlink"/>
          <w:color w:val="auto"/>
          <w:sz w:val="22"/>
          <w:szCs w:val="22"/>
          <w:u w:val="none"/>
        </w:rPr>
        <w:t>Acesso em: 30 de mar. de 2020</w:t>
      </w:r>
    </w:p>
    <w:p w14:paraId="57679EAB" w14:textId="47B8FADB" w:rsidR="00102AB0" w:rsidRPr="00A94A1D" w:rsidRDefault="00102AB0" w:rsidP="00CF62EE">
      <w:pPr>
        <w:spacing w:line="276" w:lineRule="auto"/>
        <w:ind w:right="284"/>
        <w:jc w:val="both"/>
        <w:rPr>
          <w:color w:val="FF0000"/>
          <w:sz w:val="22"/>
          <w:szCs w:val="22"/>
        </w:rPr>
      </w:pPr>
    </w:p>
    <w:p w14:paraId="352B7074" w14:textId="29B57445" w:rsidR="00275175" w:rsidRDefault="00275175" w:rsidP="00DB1364">
      <w:pPr>
        <w:pStyle w:val="PargrafodaLista"/>
        <w:numPr>
          <w:ilvl w:val="0"/>
          <w:numId w:val="27"/>
        </w:numPr>
        <w:spacing w:after="160" w:line="276" w:lineRule="auto"/>
        <w:rPr>
          <w:lang w:val="en-US"/>
        </w:rPr>
      </w:pPr>
      <w:r w:rsidRPr="00612724">
        <w:rPr>
          <w:lang w:val="en-US"/>
        </w:rPr>
        <w:t>Answer these questions in Portuguese.</w:t>
      </w:r>
    </w:p>
    <w:p w14:paraId="313A3E64" w14:textId="77777777" w:rsidR="00DB1364" w:rsidRPr="00612724" w:rsidRDefault="00DB1364" w:rsidP="00DB1364">
      <w:pPr>
        <w:pStyle w:val="PargrafodaLista"/>
        <w:spacing w:after="160" w:line="276" w:lineRule="auto"/>
        <w:rPr>
          <w:lang w:val="en-US"/>
        </w:rPr>
      </w:pPr>
    </w:p>
    <w:p w14:paraId="7D8FE3A0" w14:textId="75775E35" w:rsidR="00DB1364" w:rsidRPr="00DB1364" w:rsidRDefault="00275175" w:rsidP="00F8146B">
      <w:pPr>
        <w:pStyle w:val="PargrafodaLista"/>
        <w:numPr>
          <w:ilvl w:val="0"/>
          <w:numId w:val="26"/>
        </w:numPr>
        <w:spacing w:after="160" w:line="480" w:lineRule="auto"/>
        <w:rPr>
          <w:lang w:val="en-US"/>
        </w:rPr>
      </w:pPr>
      <w:r>
        <w:rPr>
          <w:lang w:val="en-US"/>
        </w:rPr>
        <w:t>Why is the Brazilian social security on the brink of disaster?</w:t>
      </w:r>
    </w:p>
    <w:p w14:paraId="4F738C25" w14:textId="1C74D081" w:rsidR="00DB1364" w:rsidRPr="00DB1364" w:rsidRDefault="00275175" w:rsidP="00F8146B">
      <w:pPr>
        <w:pStyle w:val="PargrafodaLista"/>
        <w:numPr>
          <w:ilvl w:val="0"/>
          <w:numId w:val="26"/>
        </w:numPr>
        <w:spacing w:after="160" w:line="480" w:lineRule="auto"/>
        <w:rPr>
          <w:lang w:val="en-US"/>
        </w:rPr>
      </w:pPr>
      <w:r>
        <w:rPr>
          <w:lang w:val="en-US"/>
        </w:rPr>
        <w:t>What does the Social welfare cover?</w:t>
      </w:r>
    </w:p>
    <w:p w14:paraId="33F7372F" w14:textId="68F47613" w:rsidR="00275175" w:rsidRPr="00BD32CC" w:rsidRDefault="00275175" w:rsidP="00F8146B">
      <w:pPr>
        <w:pStyle w:val="PargrafodaLista"/>
        <w:numPr>
          <w:ilvl w:val="0"/>
          <w:numId w:val="26"/>
        </w:numPr>
        <w:spacing w:after="160" w:line="480" w:lineRule="auto"/>
      </w:pPr>
      <w:r w:rsidRPr="00BD32CC">
        <w:t>Identifique o valor semântico</w:t>
      </w:r>
      <w:r w:rsidR="00762964">
        <w:t xml:space="preserve"> (adição, contraste, condição, oposição, dentre outros)</w:t>
      </w:r>
      <w:r w:rsidRPr="00BD32CC">
        <w:t xml:space="preserve"> dos seguintes conectivos:</w:t>
      </w:r>
    </w:p>
    <w:p w14:paraId="2E0CDE7E" w14:textId="12CA8554" w:rsidR="00275175" w:rsidRDefault="00275175" w:rsidP="00F8146B">
      <w:pPr>
        <w:pStyle w:val="PargrafodaLista"/>
        <w:spacing w:line="480" w:lineRule="auto"/>
        <w:rPr>
          <w:rFonts w:cstheme="minorHAnsi"/>
          <w:bCs/>
          <w:color w:val="333333"/>
          <w:lang w:val="en-US"/>
        </w:rPr>
      </w:pPr>
      <w:r>
        <w:rPr>
          <w:rFonts w:cstheme="minorHAnsi"/>
          <w:b/>
          <w:bCs/>
          <w:color w:val="333333"/>
          <w:lang w:val="en-US"/>
        </w:rPr>
        <w:t>“</w:t>
      </w:r>
      <w:r w:rsidRPr="00BD32CC">
        <w:rPr>
          <w:rFonts w:cstheme="minorHAnsi"/>
          <w:b/>
          <w:bCs/>
          <w:i/>
          <w:color w:val="333333"/>
          <w:lang w:val="en-US"/>
        </w:rPr>
        <w:t>HOWEVER,</w:t>
      </w:r>
      <w:r w:rsidRPr="00D73F9A">
        <w:rPr>
          <w:rFonts w:cstheme="minorHAnsi"/>
          <w:b/>
          <w:bCs/>
          <w:color w:val="333333"/>
          <w:lang w:val="en-US"/>
        </w:rPr>
        <w:t xml:space="preserve"> </w:t>
      </w:r>
      <w:r w:rsidRPr="00BD32CC">
        <w:rPr>
          <w:rFonts w:cstheme="minorHAnsi"/>
          <w:bCs/>
          <w:color w:val="333333"/>
          <w:lang w:val="en-US"/>
        </w:rPr>
        <w:t xml:space="preserve">as the number of </w:t>
      </w:r>
      <w:proofErr w:type="gramStart"/>
      <w:r w:rsidRPr="00BD32CC">
        <w:rPr>
          <w:rFonts w:cstheme="minorHAnsi"/>
          <w:bCs/>
          <w:color w:val="333333"/>
          <w:lang w:val="en-US"/>
        </w:rPr>
        <w:t>beneficiary</w:t>
      </w:r>
      <w:proofErr w:type="gramEnd"/>
      <w:r w:rsidRPr="00BD32CC">
        <w:rPr>
          <w:rFonts w:cstheme="minorHAnsi"/>
          <w:bCs/>
          <w:color w:val="333333"/>
          <w:lang w:val="en-US"/>
        </w:rPr>
        <w:t xml:space="preserve"> rises…”</w:t>
      </w:r>
      <w:r>
        <w:rPr>
          <w:rFonts w:cstheme="minorHAnsi"/>
          <w:bCs/>
          <w:color w:val="333333"/>
          <w:lang w:val="en-US"/>
        </w:rPr>
        <w:t xml:space="preserve"> ________________________________________</w:t>
      </w:r>
    </w:p>
    <w:p w14:paraId="36586578" w14:textId="28743740" w:rsidR="00DB1364" w:rsidRPr="00F8146B" w:rsidRDefault="00275175" w:rsidP="00F8146B">
      <w:pPr>
        <w:pStyle w:val="PargrafodaLista"/>
        <w:spacing w:line="480" w:lineRule="auto"/>
        <w:rPr>
          <w:rFonts w:cstheme="minorHAnsi"/>
          <w:color w:val="333333"/>
          <w:lang w:val="en-US"/>
        </w:rPr>
      </w:pPr>
      <w:r>
        <w:rPr>
          <w:rFonts w:cstheme="minorHAnsi"/>
          <w:b/>
          <w:bCs/>
          <w:color w:val="333333"/>
          <w:lang w:val="en-US"/>
        </w:rPr>
        <w:t>“</w:t>
      </w:r>
      <w:r w:rsidRPr="00D73F9A">
        <w:rPr>
          <w:rFonts w:cstheme="minorHAnsi"/>
          <w:b/>
          <w:i/>
          <w:color w:val="333333"/>
          <w:lang w:val="en-US"/>
        </w:rPr>
        <w:t>IN ADDITION</w:t>
      </w:r>
      <w:r w:rsidRPr="00D73F9A">
        <w:rPr>
          <w:rFonts w:cstheme="minorHAnsi"/>
          <w:color w:val="333333"/>
          <w:lang w:val="en-US"/>
        </w:rPr>
        <w:t>, as the number of low-pay workers rises</w:t>
      </w:r>
      <w:proofErr w:type="gramStart"/>
      <w:r>
        <w:rPr>
          <w:rFonts w:cstheme="minorHAnsi"/>
          <w:color w:val="333333"/>
          <w:lang w:val="en-US"/>
        </w:rPr>
        <w:t>…”_</w:t>
      </w:r>
      <w:proofErr w:type="gramEnd"/>
      <w:r>
        <w:rPr>
          <w:rFonts w:cstheme="minorHAnsi"/>
          <w:color w:val="333333"/>
          <w:lang w:val="en-US"/>
        </w:rPr>
        <w:t>________________________________</w:t>
      </w:r>
    </w:p>
    <w:p w14:paraId="5089E2F1" w14:textId="77777777" w:rsidR="00275175" w:rsidRDefault="00275175" w:rsidP="00DB1364">
      <w:pPr>
        <w:jc w:val="center"/>
      </w:pPr>
      <w:r>
        <w:rPr>
          <w:noProof/>
        </w:rPr>
        <w:lastRenderedPageBreak/>
        <w:drawing>
          <wp:inline distT="0" distB="0" distL="0" distR="0" wp14:anchorId="50866537" wp14:editId="0074DC36">
            <wp:extent cx="4930445" cy="3303398"/>
            <wp:effectExtent l="0" t="0" r="3810" b="0"/>
            <wp:docPr id="4" name="Imagem 4" descr="Resultado de imagem para cartoon about pov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rtoon about pover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10" cy="332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1E20" w14:textId="05FB9B33" w:rsidR="00275175" w:rsidRDefault="00D158EC" w:rsidP="00DB1364">
      <w:pPr>
        <w:ind w:firstLine="360"/>
        <w:rPr>
          <w:rStyle w:val="Hyperlink"/>
          <w:color w:val="auto"/>
          <w:sz w:val="20"/>
          <w:szCs w:val="20"/>
          <w:u w:val="none"/>
        </w:rPr>
      </w:pPr>
      <w:r w:rsidRPr="00476EA1">
        <w:rPr>
          <w:rStyle w:val="Hyperlink"/>
          <w:color w:val="auto"/>
          <w:sz w:val="20"/>
          <w:szCs w:val="20"/>
          <w:u w:val="none"/>
        </w:rPr>
        <w:t>Disponível em:</w:t>
      </w:r>
      <w:r w:rsidRPr="00476EA1">
        <w:rPr>
          <w:rStyle w:val="Hyperlink"/>
          <w:color w:val="auto"/>
          <w:sz w:val="20"/>
          <w:szCs w:val="20"/>
        </w:rPr>
        <w:t xml:space="preserve"> </w:t>
      </w:r>
      <w:hyperlink r:id="rId16" w:history="1">
        <w:r w:rsidR="00275175" w:rsidRPr="00A94A1D">
          <w:rPr>
            <w:rStyle w:val="Hyperlink"/>
            <w:sz w:val="20"/>
            <w:szCs w:val="20"/>
          </w:rPr>
          <w:t>https://br.pinterest.com/pin/579627414521781082/?lp=true</w:t>
        </w:r>
      </w:hyperlink>
      <w:r w:rsidR="00A94A1D" w:rsidRPr="00A94A1D">
        <w:rPr>
          <w:rStyle w:val="Hyperlink"/>
          <w:color w:val="auto"/>
          <w:sz w:val="20"/>
          <w:szCs w:val="20"/>
          <w:u w:val="none"/>
        </w:rPr>
        <w:t xml:space="preserve"> Acesso em: 30 de mar. de 2020</w:t>
      </w:r>
    </w:p>
    <w:p w14:paraId="207DAFEC" w14:textId="77777777" w:rsidR="00DB1364" w:rsidRDefault="00DB1364" w:rsidP="00DB1364">
      <w:pPr>
        <w:ind w:firstLine="360"/>
      </w:pPr>
    </w:p>
    <w:p w14:paraId="2439E39E" w14:textId="77777777" w:rsidR="00DB1364" w:rsidRPr="00DB1364" w:rsidRDefault="00275175" w:rsidP="00DB136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275175">
        <w:rPr>
          <w:rFonts w:cs="Arial"/>
          <w:lang w:eastAsia="zh-CN"/>
        </w:rPr>
        <w:t>O c</w:t>
      </w:r>
      <w:r w:rsidRPr="00B701E8">
        <w:t xml:space="preserve">artum é considerado </w:t>
      </w:r>
      <w:r>
        <w:t xml:space="preserve">um gênero </w:t>
      </w:r>
      <w:r w:rsidRPr="00B701E8">
        <w:t>opinativo ou analítico que critica, satiriza e expõe situações por meio do grafismo e humor.</w:t>
      </w:r>
      <w:r>
        <w:t xml:space="preserve"> </w:t>
      </w:r>
    </w:p>
    <w:p w14:paraId="6894A503" w14:textId="5BDDE18A" w:rsidR="00275175" w:rsidRDefault="00275175" w:rsidP="00DB1364">
      <w:pPr>
        <w:pStyle w:val="PargrafodaLista"/>
        <w:autoSpaceDE w:val="0"/>
        <w:autoSpaceDN w:val="0"/>
        <w:adjustRightInd w:val="0"/>
        <w:spacing w:line="276" w:lineRule="auto"/>
        <w:jc w:val="both"/>
      </w:pPr>
      <w:r>
        <w:t xml:space="preserve">Desse modo, pode-se inferir </w:t>
      </w:r>
      <w:r w:rsidRPr="005D692F">
        <w:t>que o cartum critica a(o)s</w:t>
      </w:r>
    </w:p>
    <w:p w14:paraId="6A224D5D" w14:textId="77777777" w:rsidR="00DB1364" w:rsidRPr="00275175" w:rsidRDefault="00DB1364" w:rsidP="00DB1364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298B59CE" w14:textId="6EAC72AD" w:rsidR="00275175" w:rsidRPr="005D692F" w:rsidRDefault="00DB1364" w:rsidP="00DB1364">
      <w:pPr>
        <w:pStyle w:val="PargrafodaLista"/>
        <w:numPr>
          <w:ilvl w:val="0"/>
          <w:numId w:val="29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275175" w:rsidRPr="005D692F">
        <w:t>problemas sociais enfrentados pelos jovens como a fome, falta de escolaridade, assistência médica e moradia.</w:t>
      </w:r>
    </w:p>
    <w:p w14:paraId="6200F506" w14:textId="1641D40A" w:rsidR="00275175" w:rsidRDefault="00DB1364" w:rsidP="00DB1364">
      <w:pPr>
        <w:pStyle w:val="PargrafodaLista"/>
        <w:numPr>
          <w:ilvl w:val="0"/>
          <w:numId w:val="29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275175">
        <w:t>obstáculos encontrados pelos jovens nas ruas que os impedem de caminhar e de praticar atividades físicas.</w:t>
      </w:r>
    </w:p>
    <w:p w14:paraId="59C4C211" w14:textId="2CD1C965" w:rsidR="00275175" w:rsidRDefault="00DB1364" w:rsidP="00DB1364">
      <w:pPr>
        <w:pStyle w:val="PargrafodaLista"/>
        <w:numPr>
          <w:ilvl w:val="0"/>
          <w:numId w:val="29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275175">
        <w:t>dificuldades emocionais que os jovens se deparam ao buscar empregos nas ruas das grandes  cidades brasileiras.</w:t>
      </w:r>
    </w:p>
    <w:p w14:paraId="6C55ECAD" w14:textId="2B5F9818" w:rsidR="00275175" w:rsidRDefault="00DB1364" w:rsidP="00DB1364">
      <w:pPr>
        <w:pStyle w:val="PargrafodaLista"/>
        <w:numPr>
          <w:ilvl w:val="0"/>
          <w:numId w:val="29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275175">
        <w:t>aborrecimentos que o jovem teve ao conversar com a senhora que estava curiosa em saber sobre o motivo da queda,</w:t>
      </w:r>
    </w:p>
    <w:p w14:paraId="6214BC55" w14:textId="6F529B51" w:rsidR="00275175" w:rsidRPr="00275175" w:rsidRDefault="00DB1364" w:rsidP="00DB1364">
      <w:pPr>
        <w:pStyle w:val="PargrafodaLista"/>
        <w:numPr>
          <w:ilvl w:val="0"/>
          <w:numId w:val="29"/>
        </w:numPr>
        <w:spacing w:after="160" w:line="276" w:lineRule="auto"/>
        <w:jc w:val="both"/>
      </w:pPr>
      <w:proofErr w:type="gramStart"/>
      <w:r>
        <w:t>(  )</w:t>
      </w:r>
      <w:proofErr w:type="gramEnd"/>
      <w:r>
        <w:t xml:space="preserve"> </w:t>
      </w:r>
      <w:r w:rsidR="00275175">
        <w:t>adversidades enfrentadas pelos jovens ao cruzarem com senhoras da alta sociedade em lugares públicos.</w:t>
      </w:r>
    </w:p>
    <w:p w14:paraId="0DED6837" w14:textId="77777777" w:rsidR="00275175" w:rsidRDefault="00275175" w:rsidP="00DB1364">
      <w:pPr>
        <w:jc w:val="center"/>
      </w:pPr>
      <w:r>
        <w:rPr>
          <w:noProof/>
        </w:rPr>
        <w:drawing>
          <wp:inline distT="0" distB="0" distL="0" distR="0" wp14:anchorId="602AECB7" wp14:editId="44D22211">
            <wp:extent cx="3679546" cy="2756214"/>
            <wp:effectExtent l="0" t="0" r="0" b="6350"/>
            <wp:docPr id="3" name="Imagem 3" descr="Resultado de imagem para mahatma gandhi ph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hatma gandhi phras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68" cy="27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B210" w14:textId="77777777" w:rsidR="00F8146B" w:rsidRDefault="00F8146B" w:rsidP="00DB1364">
      <w:pPr>
        <w:ind w:firstLine="360"/>
        <w:rPr>
          <w:rStyle w:val="Hyperlink"/>
          <w:color w:val="auto"/>
          <w:sz w:val="20"/>
          <w:szCs w:val="20"/>
          <w:u w:val="none"/>
        </w:rPr>
      </w:pPr>
    </w:p>
    <w:p w14:paraId="67C3BC87" w14:textId="058E8B96" w:rsidR="00275175" w:rsidRDefault="00D158EC" w:rsidP="00DB1364">
      <w:pPr>
        <w:ind w:firstLine="360"/>
      </w:pPr>
      <w:r w:rsidRPr="00476EA1">
        <w:rPr>
          <w:rStyle w:val="Hyperlink"/>
          <w:color w:val="auto"/>
          <w:sz w:val="20"/>
          <w:szCs w:val="20"/>
          <w:u w:val="none"/>
        </w:rPr>
        <w:t>Disponível em:</w:t>
      </w:r>
      <w:r w:rsidRPr="00476EA1">
        <w:rPr>
          <w:rStyle w:val="Hyperlink"/>
          <w:color w:val="auto"/>
          <w:sz w:val="20"/>
          <w:szCs w:val="20"/>
        </w:rPr>
        <w:t xml:space="preserve"> </w:t>
      </w:r>
      <w:hyperlink r:id="rId18" w:history="1">
        <w:r w:rsidR="00275175" w:rsidRPr="00A94A1D">
          <w:rPr>
            <w:rStyle w:val="Hyperlink"/>
            <w:sz w:val="20"/>
            <w:szCs w:val="20"/>
          </w:rPr>
          <w:t>https://www.inspirationboost.com/mahatma-gandhi-quotes</w:t>
        </w:r>
      </w:hyperlink>
      <w:r w:rsidR="00A94A1D" w:rsidRPr="00A94A1D">
        <w:rPr>
          <w:rStyle w:val="Hyperlink"/>
          <w:color w:val="auto"/>
          <w:sz w:val="20"/>
          <w:szCs w:val="20"/>
          <w:u w:val="none"/>
        </w:rPr>
        <w:t xml:space="preserve"> Acesso em: 30 de mar. de 2020</w:t>
      </w:r>
    </w:p>
    <w:p w14:paraId="5B2469DF" w14:textId="77777777" w:rsidR="00275175" w:rsidRDefault="00275175" w:rsidP="00275175"/>
    <w:p w14:paraId="69D8C5A0" w14:textId="77777777" w:rsidR="00DB1364" w:rsidRDefault="00275175" w:rsidP="00DB1364">
      <w:pPr>
        <w:pStyle w:val="PargrafodaLista"/>
        <w:numPr>
          <w:ilvl w:val="0"/>
          <w:numId w:val="27"/>
        </w:numPr>
        <w:spacing w:after="160" w:line="276" w:lineRule="auto"/>
      </w:pPr>
      <w:r>
        <w:lastRenderedPageBreak/>
        <w:t>Mahatma Gandhi utiliza de seu discurso para oportunizar momentos de reflexão na sociedade.</w:t>
      </w:r>
    </w:p>
    <w:p w14:paraId="1EFE8042" w14:textId="71C691EB" w:rsidR="00275175" w:rsidRDefault="00275175" w:rsidP="00DB1364">
      <w:pPr>
        <w:pStyle w:val="PargrafodaLista"/>
        <w:spacing w:after="160" w:line="276" w:lineRule="auto"/>
      </w:pPr>
      <w:r>
        <w:t xml:space="preserve"> Desse modo, ele usa essa frase para que o leitor perceba a(o)</w:t>
      </w:r>
    </w:p>
    <w:p w14:paraId="2B4E3150" w14:textId="77777777" w:rsidR="00DB1364" w:rsidRDefault="00DB1364" w:rsidP="00DB1364">
      <w:pPr>
        <w:pStyle w:val="PargrafodaLista"/>
        <w:spacing w:after="160" w:line="276" w:lineRule="auto"/>
      </w:pPr>
    </w:p>
    <w:p w14:paraId="248B1B33" w14:textId="0DA10BF0" w:rsidR="00275175" w:rsidRDefault="00DB1364" w:rsidP="00DB1364">
      <w:pPr>
        <w:pStyle w:val="PargrafodaLista"/>
        <w:numPr>
          <w:ilvl w:val="0"/>
          <w:numId w:val="24"/>
        </w:numPr>
        <w:spacing w:after="160" w:line="276" w:lineRule="auto"/>
      </w:pPr>
      <w:proofErr w:type="gramStart"/>
      <w:r>
        <w:t>(  )</w:t>
      </w:r>
      <w:proofErr w:type="gramEnd"/>
      <w:r>
        <w:t xml:space="preserve"> </w:t>
      </w:r>
      <w:r w:rsidR="00275175">
        <w:t>autêntica capacidade física, pois  origina de fontes inexplicáveis e diferentes.</w:t>
      </w:r>
    </w:p>
    <w:p w14:paraId="079F485A" w14:textId="0173F5B5" w:rsidR="00275175" w:rsidRDefault="00DB1364" w:rsidP="00DB1364">
      <w:pPr>
        <w:pStyle w:val="PargrafodaLista"/>
        <w:numPr>
          <w:ilvl w:val="0"/>
          <w:numId w:val="24"/>
        </w:numPr>
        <w:spacing w:after="160" w:line="276" w:lineRule="auto"/>
      </w:pPr>
      <w:proofErr w:type="gramStart"/>
      <w:r>
        <w:t>(  )</w:t>
      </w:r>
      <w:proofErr w:type="gramEnd"/>
      <w:r>
        <w:t xml:space="preserve"> </w:t>
      </w:r>
      <w:r w:rsidR="00275175">
        <w:t>legítimo desejo de viver, uma vez que oportuniza situações de solidariedade.</w:t>
      </w:r>
    </w:p>
    <w:p w14:paraId="04A7497D" w14:textId="0C8A5D22" w:rsidR="00275175" w:rsidRDefault="00DB1364" w:rsidP="00DB1364">
      <w:pPr>
        <w:pStyle w:val="PargrafodaLista"/>
        <w:numPr>
          <w:ilvl w:val="0"/>
          <w:numId w:val="24"/>
        </w:numPr>
        <w:spacing w:after="160" w:line="276" w:lineRule="auto"/>
      </w:pPr>
      <w:proofErr w:type="gramStart"/>
      <w:r>
        <w:t>(  )</w:t>
      </w:r>
      <w:proofErr w:type="gramEnd"/>
      <w:r>
        <w:t xml:space="preserve"> </w:t>
      </w:r>
      <w:r w:rsidR="00275175">
        <w:t>sincera qualificação da capacidade física das pessoas por meio de seu pensamento.</w:t>
      </w:r>
    </w:p>
    <w:p w14:paraId="20BAFB02" w14:textId="1842EB2B" w:rsidR="00275175" w:rsidRPr="002D5C54" w:rsidRDefault="00DB1364" w:rsidP="00DB1364">
      <w:pPr>
        <w:pStyle w:val="PargrafodaLista"/>
        <w:numPr>
          <w:ilvl w:val="0"/>
          <w:numId w:val="24"/>
        </w:numPr>
        <w:spacing w:after="160" w:line="276" w:lineRule="auto"/>
      </w:pPr>
      <w:proofErr w:type="gramStart"/>
      <w:r>
        <w:t>(  )</w:t>
      </w:r>
      <w:proofErr w:type="gramEnd"/>
      <w:r>
        <w:t xml:space="preserve"> </w:t>
      </w:r>
      <w:r w:rsidR="00275175" w:rsidRPr="002D5C54">
        <w:t>inexplicável definição da força, pois ela está conectada com o desejo de lutar.</w:t>
      </w:r>
    </w:p>
    <w:p w14:paraId="403C30DA" w14:textId="26C09473" w:rsidR="00275175" w:rsidRDefault="00DB1364" w:rsidP="00DB1364">
      <w:pPr>
        <w:pStyle w:val="PargrafodaLista"/>
        <w:numPr>
          <w:ilvl w:val="0"/>
          <w:numId w:val="24"/>
        </w:numPr>
        <w:spacing w:after="160" w:line="276" w:lineRule="auto"/>
      </w:pPr>
      <w:proofErr w:type="gramStart"/>
      <w:r>
        <w:t>(  )</w:t>
      </w:r>
      <w:proofErr w:type="gramEnd"/>
      <w:r>
        <w:t xml:space="preserve"> </w:t>
      </w:r>
      <w:r w:rsidR="00275175">
        <w:t>verdadeira origem da vida, visto que ela provém da capacidade física da pessoa.</w:t>
      </w:r>
    </w:p>
    <w:p w14:paraId="54E26FF2" w14:textId="77777777" w:rsidR="00275175" w:rsidRPr="00DB1364" w:rsidRDefault="00275175" w:rsidP="00DB1364">
      <w:pPr>
        <w:ind w:right="284"/>
        <w:jc w:val="both"/>
        <w:rPr>
          <w:color w:val="FF0000"/>
          <w:sz w:val="22"/>
          <w:szCs w:val="22"/>
        </w:rPr>
      </w:pPr>
    </w:p>
    <w:p w14:paraId="664CB705" w14:textId="1A1F9733" w:rsidR="00275175" w:rsidRPr="00DB1364" w:rsidRDefault="00275175" w:rsidP="00DB1364">
      <w:pPr>
        <w:ind w:right="284"/>
        <w:jc w:val="both"/>
        <w:rPr>
          <w:color w:val="FF0000"/>
          <w:sz w:val="22"/>
          <w:szCs w:val="22"/>
        </w:rPr>
      </w:pPr>
      <w:r w:rsidRPr="00DB1364">
        <w:rPr>
          <w:color w:val="FF0000"/>
          <w:sz w:val="22"/>
          <w:szCs w:val="22"/>
        </w:rPr>
        <w:t>Respostas:</w:t>
      </w:r>
    </w:p>
    <w:p w14:paraId="74C3E470" w14:textId="74B28011" w:rsidR="00275175" w:rsidRPr="00DB1364" w:rsidRDefault="00275175" w:rsidP="00DB1364">
      <w:pPr>
        <w:pStyle w:val="PargrafodaLista"/>
        <w:numPr>
          <w:ilvl w:val="0"/>
          <w:numId w:val="32"/>
        </w:numPr>
        <w:ind w:right="284"/>
        <w:jc w:val="both"/>
        <w:rPr>
          <w:color w:val="FF0000"/>
          <w:sz w:val="22"/>
          <w:szCs w:val="22"/>
        </w:rPr>
      </w:pPr>
    </w:p>
    <w:p w14:paraId="39512D0E" w14:textId="77777777" w:rsidR="00275175" w:rsidRPr="00DB1364" w:rsidRDefault="00275175" w:rsidP="00DB1364">
      <w:pPr>
        <w:pStyle w:val="PargrafodaLista"/>
        <w:numPr>
          <w:ilvl w:val="0"/>
          <w:numId w:val="28"/>
        </w:numPr>
        <w:spacing w:after="160"/>
        <w:jc w:val="both"/>
        <w:rPr>
          <w:rFonts w:cstheme="minorHAnsi"/>
          <w:color w:val="FF0000"/>
          <w:sz w:val="22"/>
          <w:szCs w:val="22"/>
        </w:rPr>
      </w:pPr>
      <w:r w:rsidRPr="00DB1364">
        <w:rPr>
          <w:rFonts w:cstheme="minorHAnsi"/>
          <w:color w:val="FF0000"/>
          <w:sz w:val="22"/>
          <w:szCs w:val="22"/>
        </w:rPr>
        <w:t>Isto acontece devido ao número de beneficiários que aumenta e as contribuições que diminuem.</w:t>
      </w:r>
    </w:p>
    <w:p w14:paraId="7A3A3C43" w14:textId="77777777" w:rsidR="00275175" w:rsidRPr="00DB1364" w:rsidRDefault="00275175" w:rsidP="00DB1364">
      <w:pPr>
        <w:pStyle w:val="PargrafodaLista"/>
        <w:numPr>
          <w:ilvl w:val="0"/>
          <w:numId w:val="28"/>
        </w:numPr>
        <w:spacing w:after="160"/>
        <w:jc w:val="both"/>
        <w:rPr>
          <w:rFonts w:cstheme="minorHAnsi"/>
          <w:color w:val="FF0000"/>
          <w:sz w:val="22"/>
          <w:szCs w:val="22"/>
        </w:rPr>
      </w:pPr>
      <w:r w:rsidRPr="00DB1364">
        <w:rPr>
          <w:rFonts w:cstheme="minorHAnsi"/>
          <w:color w:val="FF0000"/>
          <w:sz w:val="22"/>
          <w:szCs w:val="22"/>
        </w:rPr>
        <w:t>Ele cobre doenças, invalidez, maternidade, pensões de desemprego e morte.</w:t>
      </w:r>
    </w:p>
    <w:p w14:paraId="2726CFCD" w14:textId="77777777" w:rsidR="00275175" w:rsidRPr="00DB1364" w:rsidRDefault="00275175" w:rsidP="00DB1364">
      <w:pPr>
        <w:pStyle w:val="PargrafodaLista"/>
        <w:numPr>
          <w:ilvl w:val="0"/>
          <w:numId w:val="28"/>
        </w:numPr>
        <w:spacing w:after="160"/>
        <w:jc w:val="both"/>
        <w:rPr>
          <w:rFonts w:cstheme="minorHAnsi"/>
          <w:color w:val="FF0000"/>
          <w:sz w:val="22"/>
          <w:szCs w:val="22"/>
        </w:rPr>
      </w:pPr>
      <w:r w:rsidRPr="00DB1364">
        <w:rPr>
          <w:rFonts w:cstheme="minorHAnsi"/>
          <w:color w:val="FF0000"/>
          <w:sz w:val="22"/>
          <w:szCs w:val="22"/>
        </w:rPr>
        <w:t>Contradição (</w:t>
      </w:r>
      <w:proofErr w:type="spellStart"/>
      <w:r w:rsidRPr="00DB1364">
        <w:rPr>
          <w:rFonts w:cstheme="minorHAnsi"/>
          <w:color w:val="FF0000"/>
          <w:sz w:val="22"/>
          <w:szCs w:val="22"/>
        </w:rPr>
        <w:t>however</w:t>
      </w:r>
      <w:proofErr w:type="spellEnd"/>
      <w:r w:rsidRPr="00DB1364">
        <w:rPr>
          <w:rFonts w:cstheme="minorHAnsi"/>
          <w:color w:val="FF0000"/>
          <w:sz w:val="22"/>
          <w:szCs w:val="22"/>
        </w:rPr>
        <w:t xml:space="preserve">) e adição (in </w:t>
      </w:r>
      <w:proofErr w:type="spellStart"/>
      <w:r w:rsidRPr="00DB1364">
        <w:rPr>
          <w:rFonts w:cstheme="minorHAnsi"/>
          <w:color w:val="FF0000"/>
          <w:sz w:val="22"/>
          <w:szCs w:val="22"/>
        </w:rPr>
        <w:t>addition</w:t>
      </w:r>
      <w:proofErr w:type="spellEnd"/>
      <w:r w:rsidRPr="00DB1364">
        <w:rPr>
          <w:rFonts w:cstheme="minorHAnsi"/>
          <w:color w:val="FF0000"/>
          <w:sz w:val="22"/>
          <w:szCs w:val="22"/>
        </w:rPr>
        <w:t>).</w:t>
      </w:r>
    </w:p>
    <w:p w14:paraId="72DC7AED" w14:textId="41160EDB" w:rsidR="00275175" w:rsidRPr="00DB1364" w:rsidRDefault="00275175" w:rsidP="00DB1364">
      <w:pPr>
        <w:pStyle w:val="PargrafodaLista"/>
        <w:numPr>
          <w:ilvl w:val="0"/>
          <w:numId w:val="32"/>
        </w:numPr>
        <w:spacing w:after="160"/>
        <w:rPr>
          <w:color w:val="FF0000"/>
          <w:sz w:val="22"/>
          <w:szCs w:val="22"/>
        </w:rPr>
      </w:pPr>
      <w:r w:rsidRPr="00DB1364">
        <w:rPr>
          <w:color w:val="FF0000"/>
          <w:sz w:val="22"/>
          <w:szCs w:val="22"/>
        </w:rPr>
        <w:t xml:space="preserve">Alternativa </w:t>
      </w:r>
      <w:proofErr w:type="gramStart"/>
      <w:r w:rsidRPr="00DB1364">
        <w:rPr>
          <w:color w:val="FF0000"/>
          <w:sz w:val="22"/>
          <w:szCs w:val="22"/>
        </w:rPr>
        <w:t>A, o</w:t>
      </w:r>
      <w:proofErr w:type="gramEnd"/>
      <w:r w:rsidRPr="00DB1364">
        <w:rPr>
          <w:color w:val="FF0000"/>
          <w:sz w:val="22"/>
          <w:szCs w:val="22"/>
        </w:rPr>
        <w:t xml:space="preserve"> cartum critica os problemas sociais enfrentados pelos jovens como a fome (</w:t>
      </w:r>
      <w:proofErr w:type="spellStart"/>
      <w:r w:rsidRPr="00DB1364">
        <w:rPr>
          <w:color w:val="FF0000"/>
          <w:sz w:val="22"/>
          <w:szCs w:val="22"/>
        </w:rPr>
        <w:t>hunger</w:t>
      </w:r>
      <w:proofErr w:type="spellEnd"/>
      <w:r w:rsidRPr="00DB1364">
        <w:rPr>
          <w:color w:val="FF0000"/>
          <w:sz w:val="22"/>
          <w:szCs w:val="22"/>
        </w:rPr>
        <w:t>), falta de escolaridade (</w:t>
      </w:r>
      <w:proofErr w:type="spellStart"/>
      <w:r w:rsidRPr="00DB1364">
        <w:rPr>
          <w:color w:val="FF0000"/>
          <w:sz w:val="22"/>
          <w:szCs w:val="22"/>
        </w:rPr>
        <w:t>schooling</w:t>
      </w:r>
      <w:proofErr w:type="spellEnd"/>
      <w:r w:rsidRPr="00DB1364">
        <w:rPr>
          <w:color w:val="FF0000"/>
          <w:sz w:val="22"/>
          <w:szCs w:val="22"/>
        </w:rPr>
        <w:t>), assistência médica (</w:t>
      </w:r>
      <w:proofErr w:type="spellStart"/>
      <w:r w:rsidRPr="00DB1364">
        <w:rPr>
          <w:color w:val="FF0000"/>
          <w:sz w:val="22"/>
          <w:szCs w:val="22"/>
        </w:rPr>
        <w:t>health</w:t>
      </w:r>
      <w:proofErr w:type="spellEnd"/>
      <w:r w:rsidRPr="00DB1364">
        <w:rPr>
          <w:color w:val="FF0000"/>
          <w:sz w:val="22"/>
          <w:szCs w:val="22"/>
        </w:rPr>
        <w:t xml:space="preserve"> </w:t>
      </w:r>
      <w:proofErr w:type="spellStart"/>
      <w:r w:rsidRPr="00DB1364">
        <w:rPr>
          <w:color w:val="FF0000"/>
          <w:sz w:val="22"/>
          <w:szCs w:val="22"/>
        </w:rPr>
        <w:t>care</w:t>
      </w:r>
      <w:proofErr w:type="spellEnd"/>
      <w:r w:rsidRPr="00DB1364">
        <w:rPr>
          <w:color w:val="FF0000"/>
          <w:sz w:val="22"/>
          <w:szCs w:val="22"/>
        </w:rPr>
        <w:t>) e moradia (</w:t>
      </w:r>
      <w:proofErr w:type="spellStart"/>
      <w:r w:rsidRPr="00DB1364">
        <w:rPr>
          <w:color w:val="FF0000"/>
          <w:sz w:val="22"/>
          <w:szCs w:val="22"/>
        </w:rPr>
        <w:t>housing</w:t>
      </w:r>
      <w:proofErr w:type="spellEnd"/>
      <w:r w:rsidRPr="00DB1364">
        <w:rPr>
          <w:color w:val="FF0000"/>
          <w:sz w:val="22"/>
          <w:szCs w:val="22"/>
        </w:rPr>
        <w:t>).</w:t>
      </w:r>
    </w:p>
    <w:p w14:paraId="38DC34A5" w14:textId="77777777" w:rsidR="00275175" w:rsidRPr="00DB1364" w:rsidRDefault="00275175" w:rsidP="00DB1364">
      <w:pPr>
        <w:pStyle w:val="PargrafodaLista"/>
        <w:jc w:val="both"/>
        <w:rPr>
          <w:rFonts w:cstheme="minorHAnsi"/>
          <w:color w:val="FF0000"/>
          <w:sz w:val="22"/>
          <w:szCs w:val="22"/>
        </w:rPr>
      </w:pPr>
    </w:p>
    <w:p w14:paraId="12C9F4FC" w14:textId="77777777" w:rsidR="00275175" w:rsidRPr="00DB1364" w:rsidRDefault="00275175" w:rsidP="00DB1364">
      <w:pPr>
        <w:pStyle w:val="PargrafodaLista"/>
        <w:numPr>
          <w:ilvl w:val="0"/>
          <w:numId w:val="32"/>
        </w:numPr>
        <w:spacing w:after="160"/>
        <w:rPr>
          <w:color w:val="FF0000"/>
          <w:sz w:val="22"/>
          <w:szCs w:val="22"/>
        </w:rPr>
      </w:pPr>
      <w:r w:rsidRPr="00DB1364">
        <w:rPr>
          <w:color w:val="FF0000"/>
          <w:sz w:val="22"/>
          <w:szCs w:val="22"/>
        </w:rPr>
        <w:t>Alternativa D. Mahatma Gandhi utiliza seu discurso para fazer com que o leitor reflita sobre a inexplicável definição da força, pois ela está conectada com o desejo de lutar.</w:t>
      </w:r>
    </w:p>
    <w:p w14:paraId="3AC74645" w14:textId="77777777" w:rsidR="00275175" w:rsidRPr="00CF62EE" w:rsidRDefault="00275175" w:rsidP="00CF62EE">
      <w:pPr>
        <w:spacing w:line="276" w:lineRule="auto"/>
        <w:ind w:right="284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275175" w:rsidRPr="00CF62EE" w:rsidSect="00B67A1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708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D296" w14:textId="77777777" w:rsidR="00D74631" w:rsidRDefault="00D74631">
      <w:r>
        <w:separator/>
      </w:r>
    </w:p>
  </w:endnote>
  <w:endnote w:type="continuationSeparator" w:id="0">
    <w:p w14:paraId="690EF587" w14:textId="77777777" w:rsidR="00D74631" w:rsidRDefault="00D7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D74631">
    <w:pPr>
      <w:pStyle w:val="Rodap"/>
      <w:ind w:right="360" w:firstLine="360"/>
    </w:pPr>
  </w:p>
  <w:p w14:paraId="7BF61F01" w14:textId="77777777" w:rsidR="00123C53" w:rsidRDefault="00D746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8E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D746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AC69" w14:textId="77777777" w:rsidR="00D74631" w:rsidRDefault="00D74631">
      <w:r>
        <w:separator/>
      </w:r>
    </w:p>
  </w:footnote>
  <w:footnote w:type="continuationSeparator" w:id="0">
    <w:p w14:paraId="51BF78D6" w14:textId="77777777" w:rsidR="00D74631" w:rsidRDefault="00D7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D74631">
    <w:pPr>
      <w:pStyle w:val="Cabealho"/>
    </w:pPr>
  </w:p>
  <w:p w14:paraId="054B5284" w14:textId="77777777" w:rsidR="00123C53" w:rsidRDefault="00D746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D74631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202" name="Gráfico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D74631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D74631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D74631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0D"/>
    <w:multiLevelType w:val="hybridMultilevel"/>
    <w:tmpl w:val="00C2664C"/>
    <w:lvl w:ilvl="0" w:tplc="6C2A00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2F7"/>
    <w:multiLevelType w:val="hybridMultilevel"/>
    <w:tmpl w:val="3C060204"/>
    <w:lvl w:ilvl="0" w:tplc="64962C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A5D"/>
    <w:multiLevelType w:val="hybridMultilevel"/>
    <w:tmpl w:val="4CDE52EE"/>
    <w:lvl w:ilvl="0" w:tplc="49FE2B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6789"/>
    <w:multiLevelType w:val="hybridMultilevel"/>
    <w:tmpl w:val="EF728476"/>
    <w:lvl w:ilvl="0" w:tplc="EE1A139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1E85"/>
    <w:multiLevelType w:val="hybridMultilevel"/>
    <w:tmpl w:val="0EEA96B2"/>
    <w:lvl w:ilvl="0" w:tplc="C936A7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386003B"/>
    <w:multiLevelType w:val="hybridMultilevel"/>
    <w:tmpl w:val="4442119E"/>
    <w:lvl w:ilvl="0" w:tplc="B192A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F15"/>
    <w:multiLevelType w:val="hybridMultilevel"/>
    <w:tmpl w:val="D006F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7B1"/>
    <w:multiLevelType w:val="hybridMultilevel"/>
    <w:tmpl w:val="32149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37F9"/>
    <w:multiLevelType w:val="hybridMultilevel"/>
    <w:tmpl w:val="D188E252"/>
    <w:lvl w:ilvl="0" w:tplc="E62221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505"/>
    <w:multiLevelType w:val="hybridMultilevel"/>
    <w:tmpl w:val="43D0D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C2B"/>
    <w:multiLevelType w:val="hybridMultilevel"/>
    <w:tmpl w:val="225EEF34"/>
    <w:lvl w:ilvl="0" w:tplc="537070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65FC"/>
    <w:multiLevelType w:val="hybridMultilevel"/>
    <w:tmpl w:val="4CC47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B82"/>
    <w:multiLevelType w:val="hybridMultilevel"/>
    <w:tmpl w:val="A2AABECC"/>
    <w:lvl w:ilvl="0" w:tplc="1068E4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617BD"/>
    <w:multiLevelType w:val="hybridMultilevel"/>
    <w:tmpl w:val="D3A623FA"/>
    <w:lvl w:ilvl="0" w:tplc="E55812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27195"/>
    <w:multiLevelType w:val="hybridMultilevel"/>
    <w:tmpl w:val="E65E4696"/>
    <w:lvl w:ilvl="0" w:tplc="852C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D500B"/>
    <w:multiLevelType w:val="hybridMultilevel"/>
    <w:tmpl w:val="410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93B61"/>
    <w:multiLevelType w:val="hybridMultilevel"/>
    <w:tmpl w:val="E37C8B40"/>
    <w:lvl w:ilvl="0" w:tplc="A8B82C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665FC0"/>
    <w:multiLevelType w:val="hybridMultilevel"/>
    <w:tmpl w:val="50DED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404CF"/>
    <w:multiLevelType w:val="hybridMultilevel"/>
    <w:tmpl w:val="E73CA646"/>
    <w:lvl w:ilvl="0" w:tplc="04C8B7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D59ED"/>
    <w:multiLevelType w:val="hybridMultilevel"/>
    <w:tmpl w:val="4DC62CE0"/>
    <w:lvl w:ilvl="0" w:tplc="3A621044">
      <w:start w:val="1"/>
      <w:numFmt w:val="decimalZero"/>
      <w:lvlText w:val="%1.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4D59"/>
    <w:multiLevelType w:val="hybridMultilevel"/>
    <w:tmpl w:val="4A46C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C6D81"/>
    <w:multiLevelType w:val="hybridMultilevel"/>
    <w:tmpl w:val="9956EC14"/>
    <w:lvl w:ilvl="0" w:tplc="7856E1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3503"/>
    <w:multiLevelType w:val="hybridMultilevel"/>
    <w:tmpl w:val="471ED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7264F"/>
    <w:multiLevelType w:val="hybridMultilevel"/>
    <w:tmpl w:val="4748F9FC"/>
    <w:lvl w:ilvl="0" w:tplc="B3E291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4"/>
  </w:num>
  <w:num w:numId="5">
    <w:abstractNumId w:val="21"/>
  </w:num>
  <w:num w:numId="6">
    <w:abstractNumId w:val="5"/>
  </w:num>
  <w:num w:numId="7">
    <w:abstractNumId w:val="23"/>
  </w:num>
  <w:num w:numId="8">
    <w:abstractNumId w:val="8"/>
  </w:num>
  <w:num w:numId="9">
    <w:abstractNumId w:val="13"/>
  </w:num>
  <w:num w:numId="10">
    <w:abstractNumId w:val="17"/>
  </w:num>
  <w:num w:numId="11">
    <w:abstractNumId w:val="20"/>
  </w:num>
  <w:num w:numId="12">
    <w:abstractNumId w:val="9"/>
  </w:num>
  <w:num w:numId="13">
    <w:abstractNumId w:val="26"/>
  </w:num>
  <w:num w:numId="14">
    <w:abstractNumId w:val="22"/>
  </w:num>
  <w:num w:numId="15">
    <w:abstractNumId w:val="25"/>
  </w:num>
  <w:num w:numId="16">
    <w:abstractNumId w:val="18"/>
  </w:num>
  <w:num w:numId="17">
    <w:abstractNumId w:val="19"/>
  </w:num>
  <w:num w:numId="18">
    <w:abstractNumId w:val="7"/>
  </w:num>
  <w:num w:numId="19">
    <w:abstractNumId w:val="27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28"/>
  </w:num>
  <w:num w:numId="25">
    <w:abstractNumId w:val="1"/>
  </w:num>
  <w:num w:numId="26">
    <w:abstractNumId w:val="14"/>
  </w:num>
  <w:num w:numId="27">
    <w:abstractNumId w:val="2"/>
  </w:num>
  <w:num w:numId="28">
    <w:abstractNumId w:val="12"/>
  </w:num>
  <w:num w:numId="29">
    <w:abstractNumId w:val="30"/>
  </w:num>
  <w:num w:numId="30">
    <w:abstractNumId w:val="29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0C5C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56CD0"/>
    <w:rsid w:val="00071796"/>
    <w:rsid w:val="00084503"/>
    <w:rsid w:val="00092393"/>
    <w:rsid w:val="000B0AB3"/>
    <w:rsid w:val="000D14F8"/>
    <w:rsid w:val="000E13EC"/>
    <w:rsid w:val="000E2FFE"/>
    <w:rsid w:val="000E7BEA"/>
    <w:rsid w:val="000F0F03"/>
    <w:rsid w:val="000F393E"/>
    <w:rsid w:val="001025A8"/>
    <w:rsid w:val="00102AB0"/>
    <w:rsid w:val="001061E9"/>
    <w:rsid w:val="0012558A"/>
    <w:rsid w:val="00134B05"/>
    <w:rsid w:val="00155E63"/>
    <w:rsid w:val="001572F4"/>
    <w:rsid w:val="0015763E"/>
    <w:rsid w:val="00173FC4"/>
    <w:rsid w:val="00180F6E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4EE5"/>
    <w:rsid w:val="001F2694"/>
    <w:rsid w:val="001F6B4C"/>
    <w:rsid w:val="001F71D9"/>
    <w:rsid w:val="002327F8"/>
    <w:rsid w:val="00233BE7"/>
    <w:rsid w:val="002438AA"/>
    <w:rsid w:val="00245CC5"/>
    <w:rsid w:val="0024637F"/>
    <w:rsid w:val="00252917"/>
    <w:rsid w:val="00275175"/>
    <w:rsid w:val="002A327D"/>
    <w:rsid w:val="002B0F45"/>
    <w:rsid w:val="002B2151"/>
    <w:rsid w:val="002B6611"/>
    <w:rsid w:val="002C3EEA"/>
    <w:rsid w:val="002E784E"/>
    <w:rsid w:val="003037F9"/>
    <w:rsid w:val="0033301F"/>
    <w:rsid w:val="0034257B"/>
    <w:rsid w:val="003459E4"/>
    <w:rsid w:val="00374724"/>
    <w:rsid w:val="003D3729"/>
    <w:rsid w:val="003E3980"/>
    <w:rsid w:val="003E412D"/>
    <w:rsid w:val="003F0385"/>
    <w:rsid w:val="003F205A"/>
    <w:rsid w:val="004167F5"/>
    <w:rsid w:val="004201B5"/>
    <w:rsid w:val="00421CD5"/>
    <w:rsid w:val="0042373D"/>
    <w:rsid w:val="0042617A"/>
    <w:rsid w:val="00433354"/>
    <w:rsid w:val="004540FD"/>
    <w:rsid w:val="004811E9"/>
    <w:rsid w:val="00493937"/>
    <w:rsid w:val="00493D03"/>
    <w:rsid w:val="004A533C"/>
    <w:rsid w:val="004D3714"/>
    <w:rsid w:val="004D5286"/>
    <w:rsid w:val="00521FE6"/>
    <w:rsid w:val="00543D06"/>
    <w:rsid w:val="005466ED"/>
    <w:rsid w:val="00555850"/>
    <w:rsid w:val="00555E72"/>
    <w:rsid w:val="005646D7"/>
    <w:rsid w:val="005647CF"/>
    <w:rsid w:val="00577F01"/>
    <w:rsid w:val="00580512"/>
    <w:rsid w:val="005879ED"/>
    <w:rsid w:val="0059319C"/>
    <w:rsid w:val="00597D21"/>
    <w:rsid w:val="005B70F1"/>
    <w:rsid w:val="005C14B5"/>
    <w:rsid w:val="005E3042"/>
    <w:rsid w:val="005E731A"/>
    <w:rsid w:val="0061552B"/>
    <w:rsid w:val="0061757C"/>
    <w:rsid w:val="006355A4"/>
    <w:rsid w:val="00647A80"/>
    <w:rsid w:val="006515C9"/>
    <w:rsid w:val="00667397"/>
    <w:rsid w:val="006675B9"/>
    <w:rsid w:val="00693279"/>
    <w:rsid w:val="006A1214"/>
    <w:rsid w:val="006C25C6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5106"/>
    <w:rsid w:val="00737463"/>
    <w:rsid w:val="00754765"/>
    <w:rsid w:val="00757B5E"/>
    <w:rsid w:val="00762964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80471F"/>
    <w:rsid w:val="0081424E"/>
    <w:rsid w:val="00847AAD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21C9"/>
    <w:rsid w:val="0091056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63455"/>
    <w:rsid w:val="00A72979"/>
    <w:rsid w:val="00A76F53"/>
    <w:rsid w:val="00A93A7D"/>
    <w:rsid w:val="00A94A1D"/>
    <w:rsid w:val="00AA0A92"/>
    <w:rsid w:val="00AB22F6"/>
    <w:rsid w:val="00AB751A"/>
    <w:rsid w:val="00AE1A77"/>
    <w:rsid w:val="00AE31C2"/>
    <w:rsid w:val="00AE5770"/>
    <w:rsid w:val="00AF0471"/>
    <w:rsid w:val="00AF668A"/>
    <w:rsid w:val="00B027EC"/>
    <w:rsid w:val="00B141A6"/>
    <w:rsid w:val="00B16A8B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A1D"/>
    <w:rsid w:val="00B71BEA"/>
    <w:rsid w:val="00B80DF5"/>
    <w:rsid w:val="00B94849"/>
    <w:rsid w:val="00BB02D1"/>
    <w:rsid w:val="00BB512C"/>
    <w:rsid w:val="00BC3E94"/>
    <w:rsid w:val="00BC79AD"/>
    <w:rsid w:val="00BD01B7"/>
    <w:rsid w:val="00C149EF"/>
    <w:rsid w:val="00C151B3"/>
    <w:rsid w:val="00C154C0"/>
    <w:rsid w:val="00C41C7D"/>
    <w:rsid w:val="00C45159"/>
    <w:rsid w:val="00C521A9"/>
    <w:rsid w:val="00C53B48"/>
    <w:rsid w:val="00C62662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62EE"/>
    <w:rsid w:val="00CF7D11"/>
    <w:rsid w:val="00D0282E"/>
    <w:rsid w:val="00D11E6A"/>
    <w:rsid w:val="00D158EC"/>
    <w:rsid w:val="00D74631"/>
    <w:rsid w:val="00D74695"/>
    <w:rsid w:val="00D96545"/>
    <w:rsid w:val="00DA5F10"/>
    <w:rsid w:val="00DB1364"/>
    <w:rsid w:val="00DC0101"/>
    <w:rsid w:val="00DC118C"/>
    <w:rsid w:val="00DC78E4"/>
    <w:rsid w:val="00DD0DAB"/>
    <w:rsid w:val="00DD5049"/>
    <w:rsid w:val="00E02CE8"/>
    <w:rsid w:val="00E133CA"/>
    <w:rsid w:val="00E26264"/>
    <w:rsid w:val="00E309B2"/>
    <w:rsid w:val="00E4051F"/>
    <w:rsid w:val="00E50F47"/>
    <w:rsid w:val="00E54944"/>
    <w:rsid w:val="00E6498B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1DDE"/>
    <w:rsid w:val="00F4201F"/>
    <w:rsid w:val="00F53E29"/>
    <w:rsid w:val="00F6785C"/>
    <w:rsid w:val="00F72030"/>
    <w:rsid w:val="00F8146B"/>
    <w:rsid w:val="00F96F16"/>
    <w:rsid w:val="00FA5D36"/>
    <w:rsid w:val="00FC075E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hyperlink" Target="https://www.inspirationboost.com/mahatma-gandhi-quotes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r.pinterest.com/pin/579627414521781082/?lp=tru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justlanded.com/english/Brazil/Brazil-Guide/Jobs/Social-Security-in-Brazil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2</cp:revision>
  <cp:lastPrinted>2019-10-18T13:11:00Z</cp:lastPrinted>
  <dcterms:created xsi:type="dcterms:W3CDTF">2020-03-31T13:10:00Z</dcterms:created>
  <dcterms:modified xsi:type="dcterms:W3CDTF">2020-03-31T13:10:00Z</dcterms:modified>
</cp:coreProperties>
</file>