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="-134"/>
        <w:tblW w:w="10627" w:type="dxa"/>
        <w:tblLayout w:type="fixed"/>
        <w:tblLook w:val="04A0" w:firstRow="1" w:lastRow="0" w:firstColumn="1" w:lastColumn="0" w:noHBand="0" w:noVBand="1"/>
      </w:tblPr>
      <w:tblGrid>
        <w:gridCol w:w="1247"/>
        <w:gridCol w:w="1275"/>
        <w:gridCol w:w="5275"/>
        <w:gridCol w:w="2830"/>
      </w:tblGrid>
      <w:tr w:rsidR="00C30CCD" w:rsidRPr="002D74CB" w14:paraId="20C3A395" w14:textId="77777777" w:rsidTr="00C30CCD">
        <w:trPr>
          <w:trHeight w:val="699"/>
        </w:trPr>
        <w:tc>
          <w:tcPr>
            <w:tcW w:w="10627" w:type="dxa"/>
            <w:gridSpan w:val="4"/>
          </w:tcPr>
          <w:p w14:paraId="43B74AB5" w14:textId="3EAD762E" w:rsidR="00C30CCD" w:rsidRDefault="00E67E0E" w:rsidP="00784A6C">
            <w:pPr>
              <w:ind w:left="142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B1D5E5F" wp14:editId="1B26E860">
                  <wp:extent cx="3343275" cy="61912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E670A" w14:textId="47F31027" w:rsidR="00C30CCD" w:rsidRPr="00437677" w:rsidRDefault="00E67E0E" w:rsidP="00784A6C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1ª SEMANA – 2º CORTE</w:t>
            </w:r>
            <w:bookmarkStart w:id="0" w:name="_GoBack"/>
            <w:bookmarkEnd w:id="0"/>
          </w:p>
        </w:tc>
      </w:tr>
      <w:tr w:rsidR="00C30CCD" w:rsidRPr="002D74CB" w14:paraId="6A031191" w14:textId="77777777" w:rsidTr="00C30CCD">
        <w:tc>
          <w:tcPr>
            <w:tcW w:w="1247" w:type="dxa"/>
          </w:tcPr>
          <w:p w14:paraId="0C674068" w14:textId="77777777" w:rsidR="00C30CCD" w:rsidRPr="008722B4" w:rsidRDefault="00C30CCD" w:rsidP="00C30CCD">
            <w:pPr>
              <w:jc w:val="both"/>
              <w:rPr>
                <w:bCs/>
              </w:rPr>
            </w:pPr>
            <w:r w:rsidRPr="008722B4">
              <w:rPr>
                <w:bCs/>
              </w:rPr>
              <w:t>Nome:</w:t>
            </w:r>
          </w:p>
        </w:tc>
        <w:tc>
          <w:tcPr>
            <w:tcW w:w="6550" w:type="dxa"/>
            <w:gridSpan w:val="2"/>
          </w:tcPr>
          <w:p w14:paraId="701E8EE0" w14:textId="77777777" w:rsidR="00C30CCD" w:rsidRPr="00437677" w:rsidRDefault="00C30CCD" w:rsidP="00784A6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2830" w:type="dxa"/>
          </w:tcPr>
          <w:p w14:paraId="5F5C10F3" w14:textId="77777777" w:rsidR="00C30CCD" w:rsidRPr="00437677" w:rsidRDefault="00C30CCD" w:rsidP="00784A6C">
            <w:pPr>
              <w:ind w:left="142"/>
              <w:jc w:val="both"/>
              <w:rPr>
                <w:bCs/>
              </w:rPr>
            </w:pPr>
            <w:r w:rsidRPr="00437677">
              <w:rPr>
                <w:bCs/>
              </w:rPr>
              <w:t>Data: ___/___/2020</w:t>
            </w:r>
          </w:p>
        </w:tc>
      </w:tr>
      <w:tr w:rsidR="00C30CCD" w:rsidRPr="002D74CB" w14:paraId="6B5332A4" w14:textId="77777777" w:rsidTr="00C30CCD">
        <w:tc>
          <w:tcPr>
            <w:tcW w:w="2522" w:type="dxa"/>
            <w:gridSpan w:val="2"/>
          </w:tcPr>
          <w:p w14:paraId="12C5D8F8" w14:textId="77777777" w:rsidR="00C30CCD" w:rsidRPr="008722B4" w:rsidRDefault="00C30CCD" w:rsidP="00C30CCD">
            <w:pPr>
              <w:jc w:val="both"/>
              <w:rPr>
                <w:bCs/>
              </w:rPr>
            </w:pPr>
            <w:r w:rsidRPr="008722B4">
              <w:rPr>
                <w:bCs/>
              </w:rPr>
              <w:t>Unidade Escolar:</w:t>
            </w:r>
          </w:p>
        </w:tc>
        <w:tc>
          <w:tcPr>
            <w:tcW w:w="5275" w:type="dxa"/>
          </w:tcPr>
          <w:p w14:paraId="4B216E25" w14:textId="77777777" w:rsidR="00C30CCD" w:rsidRPr="00437677" w:rsidRDefault="00C30CCD" w:rsidP="00784A6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2830" w:type="dxa"/>
          </w:tcPr>
          <w:p w14:paraId="5C8B694A" w14:textId="77777777" w:rsidR="00C30CCD" w:rsidRPr="00437677" w:rsidRDefault="00C30CCD" w:rsidP="00784A6C">
            <w:pPr>
              <w:ind w:left="142"/>
              <w:jc w:val="both"/>
              <w:rPr>
                <w:bCs/>
              </w:rPr>
            </w:pPr>
            <w:r w:rsidRPr="00437677">
              <w:rPr>
                <w:bCs/>
              </w:rPr>
              <w:t xml:space="preserve">Ano: </w:t>
            </w:r>
            <w:r>
              <w:rPr>
                <w:bCs/>
              </w:rPr>
              <w:t>8</w:t>
            </w:r>
            <w:r w:rsidRPr="00437677">
              <w:rPr>
                <w:bCs/>
              </w:rPr>
              <w:t>º</w:t>
            </w:r>
          </w:p>
        </w:tc>
      </w:tr>
      <w:tr w:rsidR="00C30CCD" w:rsidRPr="002D74CB" w14:paraId="094CD9ED" w14:textId="77777777" w:rsidTr="00C30CCD">
        <w:trPr>
          <w:trHeight w:val="293"/>
        </w:trPr>
        <w:tc>
          <w:tcPr>
            <w:tcW w:w="10627" w:type="dxa"/>
            <w:gridSpan w:val="4"/>
          </w:tcPr>
          <w:p w14:paraId="71CAB9F5" w14:textId="77777777" w:rsidR="00C30CCD" w:rsidRPr="008722B4" w:rsidRDefault="00C30CCD" w:rsidP="00C30CCD">
            <w:pPr>
              <w:jc w:val="both"/>
              <w:rPr>
                <w:bCs/>
              </w:rPr>
            </w:pPr>
            <w:r w:rsidRPr="008722B4">
              <w:rPr>
                <w:bCs/>
              </w:rPr>
              <w:t xml:space="preserve">Componente Curricular: </w:t>
            </w:r>
            <w:r>
              <w:rPr>
                <w:bCs/>
              </w:rPr>
              <w:t>Ciências da Natureza</w:t>
            </w:r>
          </w:p>
        </w:tc>
      </w:tr>
      <w:tr w:rsidR="00C30CCD" w:rsidRPr="002D74CB" w14:paraId="170E160A" w14:textId="77777777" w:rsidTr="00C30C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627" w:type="dxa"/>
            <w:gridSpan w:val="4"/>
          </w:tcPr>
          <w:p w14:paraId="64511E8E" w14:textId="77777777" w:rsidR="00C30CCD" w:rsidRPr="008722B4" w:rsidRDefault="00C30CCD" w:rsidP="00C30CCD">
            <w:pPr>
              <w:rPr>
                <w:bCs/>
              </w:rPr>
            </w:pPr>
            <w:r>
              <w:rPr>
                <w:bCs/>
              </w:rPr>
              <w:t>Objeto de</w:t>
            </w:r>
            <w:r w:rsidRPr="008722B4">
              <w:rPr>
                <w:bCs/>
              </w:rPr>
              <w:t xml:space="preserve"> Conhecimento</w:t>
            </w:r>
            <w:r>
              <w:rPr>
                <w:bCs/>
              </w:rPr>
              <w:t xml:space="preserve"> / Conteúdo: </w:t>
            </w:r>
            <w:r>
              <w:t xml:space="preserve"> </w:t>
            </w:r>
            <w:r w:rsidRPr="00EA49CE">
              <w:rPr>
                <w:bCs/>
              </w:rPr>
              <w:t>Cálculo de consumo de energia elétrica</w:t>
            </w:r>
          </w:p>
        </w:tc>
      </w:tr>
      <w:tr w:rsidR="00C30CCD" w:rsidRPr="00A1440E" w14:paraId="76498322" w14:textId="77777777" w:rsidTr="00C30C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627" w:type="dxa"/>
            <w:gridSpan w:val="4"/>
          </w:tcPr>
          <w:p w14:paraId="1270390E" w14:textId="77777777" w:rsidR="00C30CCD" w:rsidRPr="00F760A6" w:rsidRDefault="00C30CCD" w:rsidP="00C30CCD">
            <w:pPr>
              <w:jc w:val="both"/>
              <w:rPr>
                <w:bCs/>
              </w:rPr>
            </w:pPr>
            <w:r w:rsidRPr="00F760A6">
              <w:rPr>
                <w:bCs/>
              </w:rPr>
              <w:t>Habilidades:</w:t>
            </w:r>
            <w:r>
              <w:rPr>
                <w:bCs/>
              </w:rPr>
              <w:t xml:space="preserve"> </w:t>
            </w:r>
            <w:r w:rsidRPr="00EA49CE">
              <w:rPr>
                <w:bCs/>
              </w:rPr>
              <w:t>(EF08CI04-B) Calcular o consumo energético de eletrodomésticos a partir dos dados de potência, descritos no próprio equipamento, bem como do tempo médio de uso, analisando o impacto no consumo doméstico mensal.</w:t>
            </w:r>
          </w:p>
        </w:tc>
      </w:tr>
    </w:tbl>
    <w:p w14:paraId="6D327C08" w14:textId="77777777" w:rsidR="00C30CCD" w:rsidRDefault="00C30CCD" w:rsidP="003311F3">
      <w:pPr>
        <w:spacing w:line="276" w:lineRule="auto"/>
        <w:ind w:left="142" w:right="140" w:firstLine="567"/>
        <w:jc w:val="both"/>
        <w:rPr>
          <w:b/>
          <w:bCs/>
        </w:rPr>
      </w:pPr>
    </w:p>
    <w:p w14:paraId="7896E5D0" w14:textId="3D84EDC5" w:rsidR="002F2B90" w:rsidRDefault="002F2B90" w:rsidP="00C30CCD">
      <w:pPr>
        <w:spacing w:line="276" w:lineRule="auto"/>
        <w:ind w:right="140" w:firstLine="142"/>
        <w:jc w:val="both"/>
        <w:rPr>
          <w:b/>
          <w:bCs/>
        </w:rPr>
      </w:pPr>
      <w:r w:rsidRPr="00595904">
        <w:rPr>
          <w:b/>
          <w:bCs/>
        </w:rPr>
        <w:t>Vilões da conta de luz: eletrodomésticos com maior consumo</w:t>
      </w:r>
    </w:p>
    <w:p w14:paraId="2D2D459F" w14:textId="77777777" w:rsidR="003311F3" w:rsidRPr="00595904" w:rsidRDefault="003311F3" w:rsidP="003311F3">
      <w:pPr>
        <w:spacing w:line="276" w:lineRule="auto"/>
        <w:ind w:left="142" w:right="140" w:firstLine="567"/>
        <w:jc w:val="both"/>
        <w:rPr>
          <w:b/>
          <w:bCs/>
        </w:rPr>
      </w:pPr>
    </w:p>
    <w:p w14:paraId="760689B2" w14:textId="3F0A1D18" w:rsidR="009330F1" w:rsidRDefault="002F2B90" w:rsidP="003311F3">
      <w:pPr>
        <w:spacing w:line="276" w:lineRule="auto"/>
        <w:ind w:left="142" w:right="140" w:firstLine="567"/>
        <w:jc w:val="both"/>
      </w:pPr>
      <w:r>
        <w:t>Conhecer o gasto energético de seus eletrodomésticos e eletrônicos é essencial para controlar sua conta de luz e saber como economizar.</w:t>
      </w:r>
      <w:r w:rsidR="00595904">
        <w:t xml:space="preserve"> Na hora de comprar um novo aparelho, é comum </w:t>
      </w:r>
      <w:r w:rsidR="003311F3">
        <w:t>se deixar</w:t>
      </w:r>
      <w:r w:rsidR="00595904">
        <w:t xml:space="preserve"> levar por diversas características. Talvez um notebook mais veloz, ou uma máquina de lavar com mais funções de lavagem e secagem. Mas é importante não deixar de conferir qual será o impacto desse novo equipamento na conta de luz.</w:t>
      </w:r>
      <w:r w:rsidR="003311F3">
        <w:t xml:space="preserve"> Porque</w:t>
      </w:r>
      <w:r w:rsidR="00595904">
        <w:t xml:space="preserve"> não parecer muito em um primeiro momento, mas ao final do mês </w:t>
      </w:r>
      <w:r w:rsidR="003311F3">
        <w:t>pode gerar um gasto além do desejado.</w:t>
      </w:r>
      <w:r w:rsidR="00595904">
        <w:t xml:space="preserve"> </w:t>
      </w:r>
    </w:p>
    <w:p w14:paraId="51CC4782" w14:textId="2598164A" w:rsidR="00646141" w:rsidRPr="00595904" w:rsidRDefault="00646141" w:rsidP="003311F3">
      <w:pPr>
        <w:pStyle w:val="PargrafodaLista"/>
        <w:ind w:right="140" w:firstLine="567"/>
      </w:pPr>
      <w:r>
        <w:t>Disponível em: &lt;</w:t>
      </w:r>
      <w:r w:rsidRPr="00595904">
        <w:t>https://tinyurl.com/y9fssmrs</w:t>
      </w:r>
      <w:r>
        <w:t>&gt;.</w:t>
      </w:r>
      <w:r w:rsidR="00A60589">
        <w:t xml:space="preserve"> </w:t>
      </w:r>
      <w:r>
        <w:t>Acesso em 23 de abr. de 2020</w:t>
      </w:r>
    </w:p>
    <w:p w14:paraId="7CE72A5D" w14:textId="58CDCA6C" w:rsidR="00595904" w:rsidRDefault="00646141" w:rsidP="00C30CCD">
      <w:pPr>
        <w:spacing w:line="276" w:lineRule="auto"/>
        <w:ind w:left="142" w:right="140" w:firstLine="567"/>
        <w:jc w:val="center"/>
      </w:pPr>
      <w:r>
        <w:rPr>
          <w:noProof/>
        </w:rPr>
        <w:drawing>
          <wp:inline distT="0" distB="0" distL="0" distR="0" wp14:anchorId="678A82EF" wp14:editId="4D7440E0">
            <wp:extent cx="4441472" cy="42005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099" cy="423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90433" w14:textId="3DA0F7D6" w:rsidR="00595904" w:rsidRPr="00595904" w:rsidRDefault="00595904" w:rsidP="003311F3">
      <w:pPr>
        <w:pStyle w:val="PargrafodaLista"/>
        <w:ind w:right="140" w:firstLine="567"/>
      </w:pPr>
      <w:r>
        <w:t>Disponível em: &lt;</w:t>
      </w:r>
      <w:r w:rsidR="00646141" w:rsidRPr="00646141">
        <w:t xml:space="preserve"> </w:t>
      </w:r>
      <w:hyperlink r:id="rId9" w:history="1">
        <w:r w:rsidR="00A60589" w:rsidRPr="00767EBB">
          <w:rPr>
            <w:rStyle w:val="Hyperlink"/>
          </w:rPr>
          <w:t>https://tinyurl.com/y9j7sn34</w:t>
        </w:r>
      </w:hyperlink>
      <w:r w:rsidR="00646141">
        <w:t>&gt;.</w:t>
      </w:r>
      <w:r w:rsidR="00A60589">
        <w:t xml:space="preserve"> </w:t>
      </w:r>
      <w:r>
        <w:t>Acesso em 23 de abr. de 2020</w:t>
      </w:r>
    </w:p>
    <w:p w14:paraId="2CAB3681" w14:textId="77777777" w:rsidR="00595904" w:rsidRDefault="00595904" w:rsidP="003311F3">
      <w:pPr>
        <w:spacing w:line="276" w:lineRule="auto"/>
        <w:ind w:left="142" w:right="140" w:firstLine="567"/>
        <w:jc w:val="both"/>
      </w:pPr>
    </w:p>
    <w:p w14:paraId="6FEB2C12" w14:textId="020B07ED" w:rsidR="00595904" w:rsidRDefault="00595904" w:rsidP="003311F3">
      <w:pPr>
        <w:spacing w:line="276" w:lineRule="auto"/>
        <w:ind w:left="142" w:right="140" w:firstLine="567"/>
        <w:jc w:val="both"/>
        <w:rPr>
          <w:b/>
          <w:bCs/>
        </w:rPr>
      </w:pPr>
      <w:r w:rsidRPr="00595904">
        <w:rPr>
          <w:b/>
          <w:bCs/>
        </w:rPr>
        <w:t>Como o consumo de energia é calculado?</w:t>
      </w:r>
    </w:p>
    <w:p w14:paraId="7C3BB947" w14:textId="77777777" w:rsidR="003311F3" w:rsidRPr="00595904" w:rsidRDefault="003311F3" w:rsidP="003311F3">
      <w:pPr>
        <w:spacing w:line="276" w:lineRule="auto"/>
        <w:ind w:left="142" w:right="140" w:firstLine="567"/>
        <w:jc w:val="both"/>
        <w:rPr>
          <w:b/>
          <w:bCs/>
        </w:rPr>
      </w:pPr>
    </w:p>
    <w:p w14:paraId="1749D998" w14:textId="15519572" w:rsidR="00595904" w:rsidRDefault="00595904" w:rsidP="003311F3">
      <w:pPr>
        <w:spacing w:line="276" w:lineRule="auto"/>
        <w:ind w:left="142" w:right="140" w:firstLine="567"/>
        <w:jc w:val="both"/>
      </w:pPr>
      <w:r>
        <w:t>A unidade de medida que mais ajuda a identificar o consumo (e, portanto, o gasto futuro) de energia elétrica é o quilowatts-hora (kWh). Sabendo o consumo em kW ou W de um aparelho e estimando, em horas, a quantidade de tempo por mês em que ele ficará funcionando, chega</w:t>
      </w:r>
      <w:r w:rsidR="003311F3">
        <w:t>-se ao</w:t>
      </w:r>
      <w:r>
        <w:t xml:space="preserve"> kWh.</w:t>
      </w:r>
      <w:r w:rsidR="003311F3">
        <w:t xml:space="preserve"> </w:t>
      </w:r>
      <w:r>
        <w:t xml:space="preserve">Após </w:t>
      </w:r>
      <w:r w:rsidR="003311F3">
        <w:t xml:space="preserve">saber essa </w:t>
      </w:r>
      <w:r>
        <w:t xml:space="preserve">medida, </w:t>
      </w:r>
      <w:r>
        <w:lastRenderedPageBreak/>
        <w:t>basta saber</w:t>
      </w:r>
      <w:r w:rsidR="0019126F">
        <w:t xml:space="preserve"> qual a tarifa </w:t>
      </w:r>
      <w:r>
        <w:t>é cobrad</w:t>
      </w:r>
      <w:r w:rsidR="00906AA6">
        <w:t>a</w:t>
      </w:r>
      <w:r>
        <w:t xml:space="preserve"> pelo consumo de energia elétrica em nossa cidade. Em </w:t>
      </w:r>
      <w:r w:rsidR="00646141">
        <w:t>Goiás</w:t>
      </w:r>
      <w:r>
        <w:t>, por exemplo,</w:t>
      </w:r>
      <w:r w:rsidR="0019126F">
        <w:t xml:space="preserve"> a tarifa cobrada pela</w:t>
      </w:r>
      <w:r>
        <w:t xml:space="preserve"> Enel  </w:t>
      </w:r>
      <w:r w:rsidR="0019126F">
        <w:t xml:space="preserve">é </w:t>
      </w:r>
      <w:r>
        <w:t xml:space="preserve">R$ </w:t>
      </w:r>
      <w:r w:rsidR="00646141" w:rsidRPr="00646141">
        <w:t xml:space="preserve">0,787320 </w:t>
      </w:r>
      <w:r>
        <w:t>por cada quilowatt-hora (kWh), na categoria B1 (“baixa tensão residencial”).</w:t>
      </w:r>
    </w:p>
    <w:p w14:paraId="3501D448" w14:textId="77777777" w:rsidR="0019126F" w:rsidRDefault="0019126F" w:rsidP="003311F3">
      <w:pPr>
        <w:spacing w:line="276" w:lineRule="auto"/>
        <w:ind w:left="142" w:right="140" w:firstLine="567"/>
        <w:jc w:val="both"/>
      </w:pPr>
    </w:p>
    <w:p w14:paraId="533B8467" w14:textId="5DC17D9B" w:rsidR="00595904" w:rsidRPr="00480D9E" w:rsidRDefault="0019126F" w:rsidP="00C30CCD">
      <w:pPr>
        <w:spacing w:line="276" w:lineRule="auto"/>
        <w:ind w:left="142" w:right="140" w:firstLine="425"/>
        <w:jc w:val="both"/>
        <w:rPr>
          <w:b/>
        </w:rPr>
      </w:pPr>
      <w:r w:rsidRPr="00480D9E">
        <w:rPr>
          <w:b/>
        </w:rPr>
        <w:t xml:space="preserve">Veja </w:t>
      </w:r>
      <w:r w:rsidR="00A60589" w:rsidRPr="00480D9E">
        <w:rPr>
          <w:b/>
        </w:rPr>
        <w:t xml:space="preserve">como calcular o consumo dos eletrodomésticos </w:t>
      </w:r>
      <w:r w:rsidRPr="00480D9E">
        <w:rPr>
          <w:b/>
        </w:rPr>
        <w:t>a seguir.</w:t>
      </w:r>
    </w:p>
    <w:p w14:paraId="001581F8" w14:textId="4D75508E" w:rsidR="00595904" w:rsidRPr="003A18F1" w:rsidRDefault="00595904" w:rsidP="00C30CCD">
      <w:pPr>
        <w:pStyle w:val="PargrafodaLista"/>
        <w:numPr>
          <w:ilvl w:val="0"/>
          <w:numId w:val="22"/>
        </w:numPr>
        <w:ind w:left="142" w:right="140" w:firstLine="284"/>
        <w:rPr>
          <w:b/>
          <w:iCs/>
          <w:sz w:val="24"/>
          <w:szCs w:val="24"/>
        </w:rPr>
      </w:pPr>
      <w:r w:rsidRPr="003A18F1">
        <w:rPr>
          <w:b/>
          <w:iCs/>
          <w:sz w:val="24"/>
          <w:szCs w:val="24"/>
        </w:rPr>
        <w:t>Lâmpada de LED</w:t>
      </w:r>
    </w:p>
    <w:p w14:paraId="71A42163" w14:textId="77777777" w:rsidR="0019126F" w:rsidRPr="003A18F1" w:rsidRDefault="0019126F" w:rsidP="00C30CCD">
      <w:pPr>
        <w:spacing w:line="276" w:lineRule="auto"/>
        <w:ind w:left="142" w:right="140" w:firstLine="284"/>
        <w:jc w:val="both"/>
      </w:pPr>
      <w:r w:rsidRPr="003A18F1">
        <w:t xml:space="preserve">Supondo que uma </w:t>
      </w:r>
      <w:r w:rsidR="00595904" w:rsidRPr="003A18F1">
        <w:t>lâmpada LED que consome 9 watts</w:t>
      </w:r>
      <w:r w:rsidRPr="003A18F1">
        <w:t xml:space="preserve"> fica </w:t>
      </w:r>
      <w:r w:rsidR="00595904" w:rsidRPr="003A18F1">
        <w:t>ligada 8 horas por dia. O consumo total da lâmpada, em um mês, ser</w:t>
      </w:r>
      <w:r w:rsidRPr="003A18F1">
        <w:t>á:</w:t>
      </w:r>
    </w:p>
    <w:p w14:paraId="4B8EEE58" w14:textId="77777777" w:rsidR="0019126F" w:rsidRPr="003A18F1" w:rsidRDefault="00595904" w:rsidP="00C30CCD">
      <w:pPr>
        <w:spacing w:line="276" w:lineRule="auto"/>
        <w:ind w:left="142" w:right="140" w:firstLine="284"/>
        <w:jc w:val="both"/>
      </w:pPr>
      <w:r w:rsidRPr="003A18F1">
        <w:t xml:space="preserve"> 9 x 8 x 30 = 2160 Wh.</w:t>
      </w:r>
      <w:r w:rsidR="0019126F" w:rsidRPr="003A18F1">
        <w:t xml:space="preserve"> </w:t>
      </w:r>
      <m:oMath>
        <m:r>
          <w:rPr>
            <w:rFonts w:ascii="Cambria Math" w:hAnsi="Cambria Math"/>
          </w:rPr>
          <m:t>→</m:t>
        </m:r>
      </m:oMath>
      <w:r w:rsidR="0019126F" w:rsidRPr="003A18F1">
        <w:t xml:space="preserve"> </w:t>
      </w:r>
      <w:r w:rsidRPr="003A18F1">
        <w:t xml:space="preserve">Agora </w:t>
      </w:r>
      <w:r w:rsidR="0019126F" w:rsidRPr="003A18F1">
        <w:t xml:space="preserve">transformar </w:t>
      </w:r>
      <w:r w:rsidRPr="003A18F1">
        <w:t xml:space="preserve">esse valor para kWh. </w:t>
      </w:r>
    </w:p>
    <w:p w14:paraId="4DEE66ED" w14:textId="26768410" w:rsidR="00595904" w:rsidRPr="003A18F1" w:rsidRDefault="00595904" w:rsidP="00C30CCD">
      <w:pPr>
        <w:spacing w:line="276" w:lineRule="auto"/>
        <w:ind w:left="142" w:right="140" w:firstLine="284"/>
        <w:jc w:val="both"/>
      </w:pPr>
      <w:r w:rsidRPr="003A18F1">
        <w:t xml:space="preserve">Como um quilowatt corresponde a 1000 watts, </w:t>
      </w:r>
      <w:r w:rsidR="0019126F" w:rsidRPr="003A18F1">
        <w:t xml:space="preserve">então, </w:t>
      </w:r>
      <w:r w:rsidRPr="003A18F1">
        <w:t>2160 Wh ÷ 1000 = 2,16 kWh</w:t>
      </w:r>
      <w:r w:rsidR="003A18F1" w:rsidRPr="003A18F1">
        <w:t xml:space="preserve"> </w:t>
      </w:r>
      <m:oMath>
        <m:r>
          <w:rPr>
            <w:rFonts w:ascii="Cambria Math" w:hAnsi="Cambria Math"/>
          </w:rPr>
          <m:t>→</m:t>
        </m:r>
      </m:oMath>
      <w:r w:rsidRPr="003A18F1">
        <w:t xml:space="preserve"> Esse é o gasto total por mês</w:t>
      </w:r>
      <w:r w:rsidR="003A18F1" w:rsidRPr="003A18F1">
        <w:t xml:space="preserve"> em kWh.</w:t>
      </w:r>
    </w:p>
    <w:p w14:paraId="34F8EAAB" w14:textId="04EE4A55" w:rsidR="00595904" w:rsidRPr="003A18F1" w:rsidRDefault="003A18F1" w:rsidP="00C30CCD">
      <w:pPr>
        <w:spacing w:line="276" w:lineRule="auto"/>
        <w:ind w:left="142" w:right="140" w:firstLine="284"/>
        <w:jc w:val="both"/>
      </w:pPr>
      <w:r w:rsidRPr="003A18F1">
        <w:t>Como a tarifa cobrada em Goiás é</w:t>
      </w:r>
      <w:r w:rsidR="00595904" w:rsidRPr="003A18F1">
        <w:t xml:space="preserve"> R$ </w:t>
      </w:r>
      <w:r w:rsidR="00646141" w:rsidRPr="003A18F1">
        <w:t>0,787320</w:t>
      </w:r>
      <w:r w:rsidR="00595904" w:rsidRPr="003A18F1">
        <w:t xml:space="preserve"> por 1 kWh, </w:t>
      </w:r>
      <w:r w:rsidRPr="003A18F1">
        <w:t xml:space="preserve">então, 0,787320  x 2,16 = 1,70. Logo, essa lâmpada de Led representará um gasto de </w:t>
      </w:r>
      <w:r w:rsidR="00595904" w:rsidRPr="003A18F1">
        <w:t xml:space="preserve">R$ </w:t>
      </w:r>
      <w:r w:rsidR="00646141" w:rsidRPr="003A18F1">
        <w:t>1,70</w:t>
      </w:r>
      <w:r w:rsidR="00595904" w:rsidRPr="003A18F1">
        <w:t xml:space="preserve"> por mês</w:t>
      </w:r>
      <w:r w:rsidRPr="003A18F1">
        <w:t>.</w:t>
      </w:r>
    </w:p>
    <w:p w14:paraId="75F0B700" w14:textId="54099477" w:rsidR="00595904" w:rsidRPr="003A18F1" w:rsidRDefault="00595904" w:rsidP="00C30CCD">
      <w:pPr>
        <w:pStyle w:val="PargrafodaLista"/>
        <w:numPr>
          <w:ilvl w:val="0"/>
          <w:numId w:val="22"/>
        </w:numPr>
        <w:ind w:left="142" w:right="140" w:firstLine="284"/>
        <w:rPr>
          <w:b/>
          <w:iCs/>
          <w:sz w:val="24"/>
          <w:szCs w:val="24"/>
        </w:rPr>
      </w:pPr>
      <w:r w:rsidRPr="003A18F1">
        <w:rPr>
          <w:b/>
          <w:iCs/>
          <w:sz w:val="24"/>
          <w:szCs w:val="24"/>
        </w:rPr>
        <w:t xml:space="preserve">Chuveiro </w:t>
      </w:r>
      <w:r w:rsidR="00646141" w:rsidRPr="003A18F1">
        <w:rPr>
          <w:b/>
          <w:iCs/>
          <w:sz w:val="24"/>
          <w:szCs w:val="24"/>
        </w:rPr>
        <w:t>46</w:t>
      </w:r>
      <w:r w:rsidRPr="003A18F1">
        <w:rPr>
          <w:b/>
          <w:iCs/>
          <w:sz w:val="24"/>
          <w:szCs w:val="24"/>
        </w:rPr>
        <w:t>00W</w:t>
      </w:r>
    </w:p>
    <w:p w14:paraId="1984C8D2" w14:textId="40AC1563" w:rsidR="00595904" w:rsidRPr="003A18F1" w:rsidRDefault="00595904" w:rsidP="00C30CCD">
      <w:pPr>
        <w:spacing w:line="276" w:lineRule="auto"/>
        <w:ind w:left="142" w:right="140" w:firstLine="284"/>
        <w:jc w:val="both"/>
      </w:pPr>
      <w:r w:rsidRPr="003A18F1">
        <w:t>A potência desse modelo</w:t>
      </w:r>
      <w:r w:rsidR="003A18F1">
        <w:t xml:space="preserve"> </w:t>
      </w:r>
      <w:r w:rsidRPr="003A18F1">
        <w:t xml:space="preserve">é de </w:t>
      </w:r>
      <w:r w:rsidR="00646141" w:rsidRPr="003A18F1">
        <w:t>4600</w:t>
      </w:r>
      <w:r w:rsidRPr="003A18F1">
        <w:t>W.</w:t>
      </w:r>
      <w:r w:rsidR="003A18F1">
        <w:t xml:space="preserve"> </w:t>
      </w:r>
      <m:oMath>
        <m:r>
          <w:rPr>
            <w:rFonts w:ascii="Cambria Math" w:hAnsi="Cambria Math"/>
          </w:rPr>
          <m:t>→</m:t>
        </m:r>
      </m:oMath>
      <w:r w:rsidRPr="003A18F1">
        <w:t xml:space="preserve"> </w:t>
      </w:r>
      <w:r w:rsidR="003A18F1">
        <w:t xml:space="preserve">Ao transformar essa potência em kWh, tem-se </w:t>
      </w:r>
      <w:r w:rsidR="00646141" w:rsidRPr="003A18F1">
        <w:t>4600</w:t>
      </w:r>
      <w:r w:rsidRPr="003A18F1">
        <w:t xml:space="preserve"> ÷ 1000</w:t>
      </w:r>
      <w:r w:rsidR="003A18F1">
        <w:t xml:space="preserve"> = </w:t>
      </w:r>
      <w:r w:rsidR="00646141" w:rsidRPr="003A18F1">
        <w:t>4</w:t>
      </w:r>
      <w:r w:rsidRPr="003A18F1">
        <w:t>,</w:t>
      </w:r>
      <w:r w:rsidR="00646141" w:rsidRPr="003A18F1">
        <w:t>6</w:t>
      </w:r>
      <w:r w:rsidRPr="003A18F1">
        <w:t xml:space="preserve"> kWh.</w:t>
      </w:r>
      <w:r w:rsidR="003A18F1">
        <w:t xml:space="preserve"> </w:t>
      </w:r>
    </w:p>
    <w:p w14:paraId="5585E993" w14:textId="38AA75C1" w:rsidR="00595904" w:rsidRPr="003A18F1" w:rsidRDefault="003A18F1" w:rsidP="00C30CCD">
      <w:pPr>
        <w:spacing w:line="276" w:lineRule="auto"/>
        <w:ind w:left="142" w:right="140" w:firstLine="284"/>
        <w:jc w:val="both"/>
      </w:pPr>
      <w:r>
        <w:t xml:space="preserve">Supondo em </w:t>
      </w:r>
      <w:r w:rsidR="00595904" w:rsidRPr="003A18F1">
        <w:t xml:space="preserve">4 banhos de </w:t>
      </w:r>
      <w:r w:rsidR="00646141" w:rsidRPr="003A18F1">
        <w:t>1</w:t>
      </w:r>
      <w:r w:rsidR="00595904" w:rsidRPr="003A18F1">
        <w:t xml:space="preserve">0 minutos por dia (pensando em uma família de quatro pessoas): são </w:t>
      </w:r>
      <w:r w:rsidR="00646141" w:rsidRPr="003A18F1">
        <w:t>2</w:t>
      </w:r>
      <w:r w:rsidR="00595904" w:rsidRPr="003A18F1">
        <w:t>0 horas de banho por mês.</w:t>
      </w:r>
    </w:p>
    <w:p w14:paraId="1FAC7AA8" w14:textId="24D6737C" w:rsidR="00595904" w:rsidRPr="003A18F1" w:rsidRDefault="00595904" w:rsidP="00C30CCD">
      <w:pPr>
        <w:spacing w:line="276" w:lineRule="auto"/>
        <w:ind w:left="142" w:right="140" w:firstLine="284"/>
        <w:jc w:val="both"/>
      </w:pPr>
      <w:r w:rsidRPr="003A18F1">
        <w:t xml:space="preserve">Logo: </w:t>
      </w:r>
      <w:r w:rsidR="00646141" w:rsidRPr="003A18F1">
        <w:t>4</w:t>
      </w:r>
      <w:r w:rsidRPr="003A18F1">
        <w:t>,</w:t>
      </w:r>
      <w:r w:rsidR="00646141" w:rsidRPr="003A18F1">
        <w:t>6</w:t>
      </w:r>
      <w:r w:rsidRPr="003A18F1">
        <w:t xml:space="preserve"> kWh x </w:t>
      </w:r>
      <w:r w:rsidR="00646141" w:rsidRPr="003A18F1">
        <w:t>2</w:t>
      </w:r>
      <w:r w:rsidRPr="003A18F1">
        <w:t xml:space="preserve">0 horas = </w:t>
      </w:r>
      <w:r w:rsidR="00646141" w:rsidRPr="003A18F1">
        <w:t>92</w:t>
      </w:r>
      <w:r w:rsidRPr="003A18F1">
        <w:t xml:space="preserve"> kWh/mês. </w:t>
      </w:r>
      <w:r w:rsidR="003A18F1">
        <w:t xml:space="preserve">Esse gasto representará em </w:t>
      </w:r>
      <w:r w:rsidR="00646141" w:rsidRPr="003A18F1">
        <w:t>9</w:t>
      </w:r>
      <w:r w:rsidRPr="003A18F1">
        <w:t xml:space="preserve">2 kWh x R$ </w:t>
      </w:r>
      <w:r w:rsidR="00646141" w:rsidRPr="003A18F1">
        <w:t>0,787320</w:t>
      </w:r>
      <w:r w:rsidRPr="003A18F1">
        <w:t xml:space="preserve"> = R$ </w:t>
      </w:r>
      <w:r w:rsidR="00646141" w:rsidRPr="003A18F1">
        <w:t>72,43</w:t>
      </w:r>
      <w:r w:rsidRPr="003A18F1">
        <w:t xml:space="preserve"> </w:t>
      </w:r>
      <w:r w:rsidR="00906AA6">
        <w:t>na conta de energia elétrica no final do mês.</w:t>
      </w:r>
    </w:p>
    <w:p w14:paraId="0F636C8E" w14:textId="2B3439D3" w:rsidR="00595904" w:rsidRPr="003A18F1" w:rsidRDefault="00595904" w:rsidP="00C30CCD">
      <w:pPr>
        <w:pStyle w:val="PargrafodaLista"/>
        <w:numPr>
          <w:ilvl w:val="0"/>
          <w:numId w:val="22"/>
        </w:numPr>
        <w:ind w:left="142" w:right="140" w:firstLine="284"/>
        <w:rPr>
          <w:b/>
          <w:sz w:val="24"/>
          <w:szCs w:val="24"/>
        </w:rPr>
      </w:pPr>
      <w:r w:rsidRPr="003A18F1">
        <w:rPr>
          <w:b/>
          <w:sz w:val="24"/>
          <w:szCs w:val="24"/>
        </w:rPr>
        <w:t>Geladeira</w:t>
      </w:r>
    </w:p>
    <w:p w14:paraId="3BCD6075" w14:textId="268E7CE8" w:rsidR="00C03480" w:rsidRPr="003A18F1" w:rsidRDefault="00906AA6" w:rsidP="00C30CCD">
      <w:pPr>
        <w:spacing w:line="276" w:lineRule="auto"/>
        <w:ind w:left="142" w:right="140" w:firstLine="284"/>
        <w:jc w:val="both"/>
      </w:pPr>
      <w:r>
        <w:t xml:space="preserve">Supondo que uma geladeira tem consumo de </w:t>
      </w:r>
      <w:r w:rsidR="00C03480" w:rsidRPr="003A18F1">
        <w:t>35,4 kWh/mês</w:t>
      </w:r>
      <w:r>
        <w:t>, tem-se:</w:t>
      </w:r>
    </w:p>
    <w:p w14:paraId="35BE2DD8" w14:textId="1252EE8C" w:rsidR="00C03480" w:rsidRPr="003A18F1" w:rsidRDefault="00C03480" w:rsidP="00C30CCD">
      <w:pPr>
        <w:spacing w:line="276" w:lineRule="auto"/>
        <w:ind w:left="142" w:right="140" w:firstLine="284"/>
        <w:jc w:val="both"/>
      </w:pPr>
      <w:r w:rsidRPr="003A18F1">
        <w:t xml:space="preserve">O preço final será: 35,4 kWh x R$ </w:t>
      </w:r>
      <w:r w:rsidR="00646141" w:rsidRPr="003A18F1">
        <w:t>0,787320</w:t>
      </w:r>
      <w:r w:rsidRPr="003A18F1">
        <w:t xml:space="preserve"> = R$ </w:t>
      </w:r>
      <w:r w:rsidR="00646141" w:rsidRPr="003A18F1">
        <w:t>2</w:t>
      </w:r>
      <w:r w:rsidRPr="003A18F1">
        <w:t>7,</w:t>
      </w:r>
      <w:r w:rsidR="00646141" w:rsidRPr="003A18F1">
        <w:t>87</w:t>
      </w:r>
      <w:r w:rsidRPr="003A18F1">
        <w:t>.</w:t>
      </w:r>
    </w:p>
    <w:p w14:paraId="60142729" w14:textId="1B076095" w:rsidR="00C03480" w:rsidRDefault="00C03480" w:rsidP="00C30CCD">
      <w:pPr>
        <w:spacing w:line="276" w:lineRule="auto"/>
        <w:ind w:left="142" w:right="140" w:firstLine="284"/>
        <w:jc w:val="both"/>
      </w:pPr>
      <w:r w:rsidRPr="003A18F1">
        <w:t>Portanto a conta de energia dessa casa</w:t>
      </w:r>
      <w:r>
        <w:t>, considerando apenas esses eletrodomésticos, será de R$</w:t>
      </w:r>
      <w:r w:rsidR="00D13E69">
        <w:t xml:space="preserve"> 102,00</w:t>
      </w:r>
      <w:r>
        <w:t>.</w:t>
      </w:r>
    </w:p>
    <w:p w14:paraId="2B866E18" w14:textId="70EFAE75" w:rsidR="00C03480" w:rsidRDefault="00C03480" w:rsidP="00C30CCD">
      <w:pPr>
        <w:pStyle w:val="PargrafodaLista"/>
        <w:ind w:right="140" w:firstLine="425"/>
      </w:pPr>
      <w:r>
        <w:t>Disponível em: &lt;</w:t>
      </w:r>
      <w:r w:rsidRPr="00C03480">
        <w:t xml:space="preserve"> https://tinyurl.com/y7v3lwt2</w:t>
      </w:r>
      <w:r>
        <w:t>&gt;. (Adaptada)</w:t>
      </w:r>
      <w:r w:rsidR="00906AA6">
        <w:t xml:space="preserve">. </w:t>
      </w:r>
      <w:r>
        <w:t>Acesso em 23 de abr. de 2020</w:t>
      </w:r>
    </w:p>
    <w:p w14:paraId="761F4F39" w14:textId="77777777" w:rsidR="00DB70CF" w:rsidRDefault="00DB70CF" w:rsidP="003311F3">
      <w:pPr>
        <w:spacing w:line="276" w:lineRule="auto"/>
        <w:ind w:left="142" w:right="140" w:firstLine="567"/>
        <w:jc w:val="both"/>
      </w:pPr>
    </w:p>
    <w:p w14:paraId="08962A06" w14:textId="2A0CFCC6" w:rsidR="00C03480" w:rsidRPr="00D13E69" w:rsidRDefault="00DB70CF" w:rsidP="00C30CCD">
      <w:pPr>
        <w:spacing w:line="276" w:lineRule="auto"/>
        <w:ind w:left="142" w:right="140" w:firstLine="360"/>
        <w:jc w:val="both"/>
        <w:rPr>
          <w:b/>
          <w:bCs/>
        </w:rPr>
      </w:pPr>
      <w:r w:rsidRPr="00D13E69">
        <w:rPr>
          <w:b/>
          <w:bCs/>
        </w:rPr>
        <w:t>Responda</w:t>
      </w:r>
      <w:r w:rsidR="00D13E69" w:rsidRPr="00D13E69">
        <w:rPr>
          <w:b/>
          <w:bCs/>
        </w:rPr>
        <w:t xml:space="preserve"> as atividades</w:t>
      </w:r>
      <w:r w:rsidRPr="00D13E69">
        <w:rPr>
          <w:b/>
          <w:bCs/>
        </w:rPr>
        <w:t xml:space="preserve"> em seu caderno</w:t>
      </w:r>
    </w:p>
    <w:p w14:paraId="734FBA83" w14:textId="2A2F2C74" w:rsidR="00DB70CF" w:rsidRDefault="00DB70CF" w:rsidP="00906AA6">
      <w:pPr>
        <w:spacing w:line="276" w:lineRule="auto"/>
        <w:ind w:left="142" w:right="140"/>
        <w:jc w:val="both"/>
      </w:pPr>
    </w:p>
    <w:p w14:paraId="34AF8A8F" w14:textId="1F7F9E25" w:rsidR="003F6A4F" w:rsidRPr="00D13E69" w:rsidRDefault="003F6A4F" w:rsidP="001A633D">
      <w:pPr>
        <w:pStyle w:val="Itens"/>
        <w:numPr>
          <w:ilvl w:val="0"/>
          <w:numId w:val="23"/>
        </w:numPr>
        <w:ind w:right="140"/>
      </w:pPr>
      <w:r w:rsidRPr="00D13E69">
        <w:t xml:space="preserve">Preencha os espaços em branco na tabela a seguir. Considere o mês com 30 dias e o valor do kWh igual a R$0,27 </w:t>
      </w:r>
      <w:r w:rsidR="00906AA6">
        <w:t>.</w:t>
      </w:r>
    </w:p>
    <w:p w14:paraId="3BEB8B6A" w14:textId="77777777" w:rsidR="00D13E69" w:rsidRPr="003F6A4F" w:rsidRDefault="00D13E69" w:rsidP="00906AA6">
      <w:pPr>
        <w:spacing w:line="276" w:lineRule="auto"/>
        <w:ind w:left="142" w:right="140"/>
        <w:jc w:val="both"/>
        <w:rPr>
          <w:color w:val="FF0000"/>
        </w:rPr>
      </w:pPr>
    </w:p>
    <w:tbl>
      <w:tblPr>
        <w:tblW w:w="9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5"/>
        <w:gridCol w:w="1642"/>
        <w:gridCol w:w="1641"/>
        <w:gridCol w:w="1970"/>
        <w:gridCol w:w="1952"/>
      </w:tblGrid>
      <w:tr w:rsidR="007554B3" w:rsidRPr="007554B3" w14:paraId="55100A4B" w14:textId="77777777" w:rsidTr="00C30CCD">
        <w:trPr>
          <w:trHeight w:val="842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31F" w14:textId="77777777" w:rsidR="007554B3" w:rsidRPr="00C30CCD" w:rsidRDefault="007554B3" w:rsidP="00906AA6">
            <w:pPr>
              <w:ind w:left="142" w:right="140"/>
              <w:jc w:val="center"/>
              <w:rPr>
                <w:b/>
                <w:bCs/>
                <w:color w:val="000000"/>
              </w:rPr>
            </w:pPr>
            <w:r w:rsidRPr="00C30CCD">
              <w:rPr>
                <w:b/>
                <w:bCs/>
                <w:color w:val="000000"/>
              </w:rPr>
              <w:t>Eletrodoméstico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1E0" w14:textId="7ECC394B" w:rsidR="007554B3" w:rsidRPr="00C30CCD" w:rsidRDefault="007554B3" w:rsidP="00906AA6">
            <w:pPr>
              <w:ind w:left="142" w:right="140"/>
              <w:jc w:val="center"/>
              <w:rPr>
                <w:b/>
                <w:bCs/>
                <w:color w:val="000000"/>
              </w:rPr>
            </w:pPr>
            <w:r w:rsidRPr="00C30CCD">
              <w:rPr>
                <w:b/>
                <w:bCs/>
                <w:color w:val="000000"/>
              </w:rPr>
              <w:t>Potência em Watts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780A" w14:textId="77777777" w:rsidR="007554B3" w:rsidRPr="00C30CCD" w:rsidRDefault="007554B3" w:rsidP="00906AA6">
            <w:pPr>
              <w:ind w:left="142" w:right="140"/>
              <w:jc w:val="center"/>
              <w:rPr>
                <w:b/>
                <w:bCs/>
                <w:color w:val="000000"/>
              </w:rPr>
            </w:pPr>
            <w:r w:rsidRPr="00C30CCD">
              <w:rPr>
                <w:b/>
                <w:bCs/>
                <w:color w:val="000000"/>
              </w:rPr>
              <w:t>Tempo de uso diário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ACF" w14:textId="77777777" w:rsidR="007554B3" w:rsidRPr="00C30CCD" w:rsidRDefault="007554B3" w:rsidP="00906AA6">
            <w:pPr>
              <w:ind w:left="142" w:right="140"/>
              <w:jc w:val="center"/>
              <w:rPr>
                <w:b/>
                <w:bCs/>
                <w:color w:val="000000"/>
              </w:rPr>
            </w:pPr>
            <w:r w:rsidRPr="00C30CCD">
              <w:rPr>
                <w:b/>
                <w:bCs/>
                <w:color w:val="000000"/>
              </w:rPr>
              <w:t>Consumo por mês (kW)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35D" w14:textId="77777777" w:rsidR="007554B3" w:rsidRPr="00C30CCD" w:rsidRDefault="007554B3" w:rsidP="00906AA6">
            <w:pPr>
              <w:ind w:left="142" w:right="140"/>
              <w:jc w:val="center"/>
              <w:rPr>
                <w:b/>
                <w:bCs/>
                <w:color w:val="000000"/>
              </w:rPr>
            </w:pPr>
            <w:r w:rsidRPr="00C30CCD">
              <w:rPr>
                <w:b/>
                <w:bCs/>
                <w:color w:val="000000"/>
              </w:rPr>
              <w:t>Gasto médio mensal</w:t>
            </w:r>
          </w:p>
        </w:tc>
      </w:tr>
      <w:tr w:rsidR="007554B3" w:rsidRPr="007554B3" w14:paraId="41E089D8" w14:textId="77777777" w:rsidTr="00C30CCD">
        <w:trPr>
          <w:trHeight w:val="421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D256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Aspirador de pó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0715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1000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824D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20 min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9D5D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C702" w14:textId="613F4CF0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R$ 2,70</w:t>
            </w:r>
          </w:p>
        </w:tc>
      </w:tr>
      <w:tr w:rsidR="007554B3" w:rsidRPr="007554B3" w14:paraId="1202645C" w14:textId="77777777" w:rsidTr="00C30CCD">
        <w:trPr>
          <w:trHeight w:val="421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EF85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Condicionador de Ar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A92A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3500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704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8h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40D6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360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194C" w14:textId="54778860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</w:p>
        </w:tc>
      </w:tr>
      <w:tr w:rsidR="007554B3" w:rsidRPr="007554B3" w14:paraId="1B411389" w14:textId="77777777" w:rsidTr="00C30CCD">
        <w:trPr>
          <w:trHeight w:val="421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D88B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Cafeteira Elétrica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0C09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904E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1h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003D" w14:textId="08B7A804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0066" w14:textId="08B54C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R$ 8,10</w:t>
            </w:r>
          </w:p>
        </w:tc>
      </w:tr>
      <w:tr w:rsidR="007554B3" w:rsidRPr="007554B3" w14:paraId="4EE4A0F2" w14:textId="77777777" w:rsidTr="00C30CCD">
        <w:trPr>
          <w:trHeight w:val="421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3760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Geladeira 1 porta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3818" w14:textId="349BFEE3" w:rsidR="007554B3" w:rsidRPr="00C30CCD" w:rsidRDefault="00912365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9882" w14:textId="5F8E092E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7804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60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DB30" w14:textId="62653418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R$ 16,20</w:t>
            </w:r>
          </w:p>
        </w:tc>
      </w:tr>
      <w:tr w:rsidR="007554B3" w:rsidRPr="007554B3" w14:paraId="229996EE" w14:textId="77777777" w:rsidTr="00C30CCD">
        <w:trPr>
          <w:trHeight w:val="421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3BF5" w14:textId="72DA2149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Micro-ondas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E9E3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1300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9909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20 min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B380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2F68" w14:textId="5F8C6D56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</w:p>
        </w:tc>
      </w:tr>
      <w:tr w:rsidR="007554B3" w:rsidRPr="007554B3" w14:paraId="228463A2" w14:textId="77777777" w:rsidTr="00C30CCD">
        <w:trPr>
          <w:trHeight w:val="421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DC62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Ventilador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9716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E7A9" w14:textId="294B564F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E881" w14:textId="77777777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79D9" w14:textId="4A3AD4EA" w:rsidR="007554B3" w:rsidRPr="00C30CCD" w:rsidRDefault="007554B3" w:rsidP="00906AA6">
            <w:pPr>
              <w:spacing w:line="276" w:lineRule="auto"/>
              <w:ind w:left="142" w:right="140"/>
              <w:jc w:val="both"/>
              <w:rPr>
                <w:color w:val="000000"/>
              </w:rPr>
            </w:pPr>
            <w:r w:rsidRPr="00C30CCD">
              <w:rPr>
                <w:color w:val="000000"/>
              </w:rPr>
              <w:t>R$ 6,48</w:t>
            </w:r>
          </w:p>
        </w:tc>
      </w:tr>
    </w:tbl>
    <w:p w14:paraId="7F075848" w14:textId="719318AB" w:rsidR="001D7CE8" w:rsidRDefault="001D7CE8" w:rsidP="00906AA6">
      <w:pPr>
        <w:spacing w:line="276" w:lineRule="auto"/>
        <w:ind w:left="142" w:right="140"/>
        <w:jc w:val="both"/>
      </w:pPr>
    </w:p>
    <w:p w14:paraId="1A7D70E0" w14:textId="77777777" w:rsidR="001A633D" w:rsidRPr="001D7CE8" w:rsidRDefault="001A633D" w:rsidP="00C30CCD">
      <w:pPr>
        <w:spacing w:line="276" w:lineRule="auto"/>
        <w:ind w:right="140"/>
        <w:jc w:val="both"/>
      </w:pPr>
    </w:p>
    <w:p w14:paraId="4DB792AE" w14:textId="2D4AC369" w:rsidR="00D13E69" w:rsidRDefault="001D7CE8" w:rsidP="001A633D">
      <w:pPr>
        <w:pStyle w:val="Itens"/>
        <w:numPr>
          <w:ilvl w:val="0"/>
          <w:numId w:val="23"/>
        </w:numPr>
        <w:ind w:right="140"/>
      </w:pPr>
      <w:r>
        <w:t xml:space="preserve">Observe </w:t>
      </w:r>
      <w:r w:rsidR="00D13E69">
        <w:t>a imagem a seguir</w:t>
      </w:r>
      <w:r w:rsidR="00C30CCD">
        <w:t>.</w:t>
      </w:r>
    </w:p>
    <w:p w14:paraId="7BB420FC" w14:textId="0F9069D5" w:rsidR="00D13E69" w:rsidRPr="00D13E69" w:rsidRDefault="00D13E69" w:rsidP="00906AA6">
      <w:pPr>
        <w:spacing w:line="276" w:lineRule="auto"/>
        <w:ind w:left="142" w:right="140"/>
        <w:jc w:val="both"/>
      </w:pPr>
      <w:r>
        <w:rPr>
          <w:noProof/>
        </w:rPr>
        <w:lastRenderedPageBreak/>
        <w:drawing>
          <wp:inline distT="0" distB="0" distL="0" distR="0" wp14:anchorId="2682E38E" wp14:editId="477A2A87">
            <wp:extent cx="6726555" cy="52006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49" cy="522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6AE8E" w14:textId="77777777" w:rsidR="00C30CCD" w:rsidRDefault="00C30CCD" w:rsidP="00C30CCD">
      <w:pPr>
        <w:spacing w:line="276" w:lineRule="auto"/>
        <w:ind w:left="142" w:right="140" w:firstLine="567"/>
        <w:jc w:val="both"/>
      </w:pPr>
    </w:p>
    <w:p w14:paraId="6A650950" w14:textId="40B46482" w:rsidR="002C5813" w:rsidRDefault="0056075E" w:rsidP="00C30CCD">
      <w:pPr>
        <w:spacing w:line="276" w:lineRule="auto"/>
        <w:ind w:left="142" w:right="140" w:firstLine="567"/>
        <w:jc w:val="both"/>
      </w:pPr>
      <w:r>
        <w:t>As geladeiras da marca ABCD e da marca WXYZ estão à venda em uma loja de departamentos</w:t>
      </w:r>
      <w:r w:rsidR="002C5813">
        <w:t xml:space="preserve">. </w:t>
      </w:r>
      <w:r>
        <w:t xml:space="preserve">Um comprador deseja levar a que possui o menor consumo energético. Calcule </w:t>
      </w:r>
      <w:r w:rsidR="002C5813">
        <w:t xml:space="preserve">a quantidade de energia em kWh que </w:t>
      </w:r>
      <w:r>
        <w:t>cada geladeira consome e qual o valor que o cliente pagaria em sua conta mensal com</w:t>
      </w:r>
      <w:r w:rsidR="00F8693C">
        <w:t xml:space="preserve"> cada uma das geladeiras</w:t>
      </w:r>
      <w:r w:rsidR="002C5813">
        <w:t>?</w:t>
      </w:r>
      <w:r>
        <w:t xml:space="preserve"> (conside</w:t>
      </w:r>
      <w:r w:rsidR="00906AA6">
        <w:t>re</w:t>
      </w:r>
      <w:r>
        <w:t>: Tarifa R$ 0,85293; Tempo diário de uso da geladeira 10 horas)</w:t>
      </w:r>
      <w:r w:rsidR="00C30CCD">
        <w:t>.</w:t>
      </w:r>
    </w:p>
    <w:p w14:paraId="7F39EE05" w14:textId="77777777" w:rsidR="002C5813" w:rsidRDefault="002C5813" w:rsidP="00906AA6">
      <w:pPr>
        <w:spacing w:line="276" w:lineRule="auto"/>
        <w:ind w:left="142" w:right="140"/>
        <w:jc w:val="both"/>
      </w:pPr>
    </w:p>
    <w:p w14:paraId="79E4A15A" w14:textId="6380ABFC" w:rsidR="002C5813" w:rsidRDefault="002C5813" w:rsidP="001A633D">
      <w:pPr>
        <w:pStyle w:val="Itens"/>
        <w:numPr>
          <w:ilvl w:val="0"/>
          <w:numId w:val="23"/>
        </w:numPr>
        <w:ind w:left="142" w:right="140" w:firstLine="0"/>
      </w:pPr>
      <w:r>
        <w:t xml:space="preserve">Observe a lista a seguir e organize </w:t>
      </w:r>
      <w:r w:rsidR="00401AF4">
        <w:t>os eletrodomésticos em ordem decrescente de consumo de energia</w:t>
      </w:r>
      <w:r w:rsidR="0056075E">
        <w:t xml:space="preserve"> e calcule o valor que deverá ser pago pelo uso de cada eletrodoméstico com uma tarifa de R$ 0,91245.</w:t>
      </w:r>
    </w:p>
    <w:p w14:paraId="5A52DDCD" w14:textId="77777777" w:rsidR="00C30CCD" w:rsidRPr="00C30CCD" w:rsidRDefault="00C30CCD" w:rsidP="00C30CCD"/>
    <w:p w14:paraId="1F42B081" w14:textId="5BAE10A3" w:rsidR="00401AF4" w:rsidRDefault="00401AF4" w:rsidP="00906AA6">
      <w:pPr>
        <w:pStyle w:val="Subitens"/>
        <w:ind w:right="140"/>
      </w:pPr>
      <w:bookmarkStart w:id="1" w:name="_Hlk38558163"/>
      <w:r>
        <w:t>Geladeira – 28,1 kWh/mês</w:t>
      </w:r>
    </w:p>
    <w:p w14:paraId="536337C9" w14:textId="45A3DA27" w:rsidR="00401AF4" w:rsidRDefault="00401AF4" w:rsidP="00906AA6">
      <w:pPr>
        <w:pStyle w:val="Subitens"/>
        <w:ind w:right="140"/>
      </w:pPr>
      <w:r>
        <w:t>Micro-ondas – 42,0 kWh/mês</w:t>
      </w:r>
    </w:p>
    <w:p w14:paraId="1F682A93" w14:textId="67276440" w:rsidR="00401AF4" w:rsidRDefault="00E130ED" w:rsidP="00906AA6">
      <w:pPr>
        <w:pStyle w:val="Subitens"/>
        <w:ind w:right="140"/>
      </w:pPr>
      <w:r>
        <w:t>Liquidificador – 0,09 kWh/mês</w:t>
      </w:r>
    </w:p>
    <w:p w14:paraId="0688FA84" w14:textId="03E730C3" w:rsidR="00401AF4" w:rsidRDefault="00E130ED" w:rsidP="00906AA6">
      <w:pPr>
        <w:pStyle w:val="Subitens"/>
        <w:ind w:right="140"/>
      </w:pPr>
      <w:r>
        <w:t>Ventilador – 6,0 kWh/mês</w:t>
      </w:r>
    </w:p>
    <w:p w14:paraId="0E44DDEA" w14:textId="3CA4AF8D" w:rsidR="00401AF4" w:rsidRDefault="00E130ED" w:rsidP="00906AA6">
      <w:pPr>
        <w:pStyle w:val="Subitens"/>
        <w:ind w:right="140"/>
      </w:pPr>
      <w:r>
        <w:t>Computador desktop (fonte 500W) – 120 kWh/mês</w:t>
      </w:r>
    </w:p>
    <w:p w14:paraId="02A94A41" w14:textId="76A8B7C2" w:rsidR="00401AF4" w:rsidRDefault="00E130ED" w:rsidP="00906AA6">
      <w:pPr>
        <w:pStyle w:val="Subitens"/>
        <w:ind w:right="140"/>
      </w:pPr>
      <w:r>
        <w:t>Computador notebook – 15,6 kWh/mês</w:t>
      </w:r>
    </w:p>
    <w:p w14:paraId="107077AF" w14:textId="764EF09F" w:rsidR="00401AF4" w:rsidRDefault="00E130ED" w:rsidP="00906AA6">
      <w:pPr>
        <w:pStyle w:val="Subitens"/>
        <w:ind w:right="140"/>
      </w:pPr>
      <w:r>
        <w:t xml:space="preserve">Chuveiro Elétrico </w:t>
      </w:r>
      <w:r w:rsidR="002C35E8">
        <w:t xml:space="preserve">(Resistência de </w:t>
      </w:r>
      <w:r>
        <w:t>5200</w:t>
      </w:r>
      <w:r w:rsidR="002C35E8">
        <w:t>W) – 104 kWh/mês</w:t>
      </w:r>
    </w:p>
    <w:p w14:paraId="784CEF1B" w14:textId="0AB54117" w:rsidR="00401AF4" w:rsidRDefault="002C35E8" w:rsidP="00906AA6">
      <w:pPr>
        <w:pStyle w:val="Subitens"/>
        <w:ind w:right="140"/>
      </w:pPr>
      <w:r>
        <w:t>Lâmpada incandescente (60W) – 9 kWh/mês</w:t>
      </w:r>
    </w:p>
    <w:p w14:paraId="4D49900A" w14:textId="25B8EE18" w:rsidR="00F510D8" w:rsidRDefault="002C35E8" w:rsidP="00906AA6">
      <w:pPr>
        <w:pStyle w:val="Subitens"/>
        <w:ind w:right="140"/>
      </w:pPr>
      <w:r>
        <w:t>Lâmpada fluorescente (23W) – 3,5 kWh/mês</w:t>
      </w:r>
    </w:p>
    <w:p w14:paraId="142CA679" w14:textId="77777777" w:rsidR="001A633D" w:rsidRDefault="001A633D" w:rsidP="00906AA6">
      <w:pPr>
        <w:spacing w:line="276" w:lineRule="auto"/>
        <w:ind w:left="142" w:right="140"/>
        <w:jc w:val="both"/>
      </w:pPr>
    </w:p>
    <w:p w14:paraId="29205651" w14:textId="70269513" w:rsidR="00F510D8" w:rsidRDefault="00F70E06" w:rsidP="001A633D">
      <w:pPr>
        <w:pStyle w:val="Itens"/>
        <w:numPr>
          <w:ilvl w:val="0"/>
          <w:numId w:val="23"/>
        </w:numPr>
        <w:ind w:left="142" w:right="140" w:firstLine="0"/>
      </w:pPr>
      <w:r>
        <w:t>Dentre os eletrodomésticos da sua casa p</w:t>
      </w:r>
      <w:r w:rsidR="00586E03">
        <w:t xml:space="preserve">esquise qual o kWh/mês </w:t>
      </w:r>
      <w:r>
        <w:t>de um deles. Ca</w:t>
      </w:r>
      <w:r w:rsidR="0056075E">
        <w:t>lcule o valor pago no final do mês de acordo com a tarifa cobrada na conta de energia de sua casa.</w:t>
      </w:r>
    </w:p>
    <w:p w14:paraId="1331F5FD" w14:textId="77777777" w:rsidR="00C30CCD" w:rsidRPr="00C30CCD" w:rsidRDefault="00C30CCD" w:rsidP="00C30CCD"/>
    <w:p w14:paraId="488A65BA" w14:textId="428CBAF7" w:rsidR="00F510D8" w:rsidRDefault="00F70E06" w:rsidP="001A633D">
      <w:pPr>
        <w:pStyle w:val="Itens"/>
        <w:numPr>
          <w:ilvl w:val="0"/>
          <w:numId w:val="23"/>
        </w:numPr>
        <w:ind w:left="142" w:right="140" w:firstLine="0"/>
      </w:pPr>
      <w:r>
        <w:t>E</w:t>
      </w:r>
      <w:r w:rsidR="0056075E">
        <w:t xml:space="preserve">letrodomésticos mais econômicos </w:t>
      </w:r>
      <w:r>
        <w:t>é uma alternativa para diminuir o valor da conta de energia elétrica. Além dessa atitude</w:t>
      </w:r>
      <w:r w:rsidR="0056075E">
        <w:t xml:space="preserve"> quais outras podem ser tomadas para reduzir o valor da conta de energia?</w:t>
      </w:r>
    </w:p>
    <w:p w14:paraId="2D7C2EF7" w14:textId="77777777" w:rsidR="00F510D8" w:rsidRPr="00F510D8" w:rsidRDefault="00F510D8" w:rsidP="00906AA6">
      <w:pPr>
        <w:spacing w:line="276" w:lineRule="auto"/>
        <w:ind w:left="142" w:right="140"/>
        <w:jc w:val="both"/>
      </w:pPr>
    </w:p>
    <w:bookmarkEnd w:id="1"/>
    <w:p w14:paraId="150E31E6" w14:textId="5C9D0C09" w:rsidR="002C35E8" w:rsidRDefault="002C35E8" w:rsidP="00906AA6">
      <w:pPr>
        <w:spacing w:line="276" w:lineRule="auto"/>
        <w:ind w:left="142" w:right="140"/>
        <w:jc w:val="both"/>
      </w:pPr>
    </w:p>
    <w:p w14:paraId="0FE3A86B" w14:textId="0A807D3B" w:rsidR="002C35E8" w:rsidRPr="00F70E06" w:rsidRDefault="002C35E8" w:rsidP="00F70E06">
      <w:pPr>
        <w:ind w:left="142" w:right="140"/>
        <w:jc w:val="both"/>
        <w:rPr>
          <w:color w:val="FF0000"/>
          <w:sz w:val="20"/>
          <w:szCs w:val="20"/>
        </w:rPr>
      </w:pPr>
      <w:r w:rsidRPr="00F70E06">
        <w:rPr>
          <w:color w:val="FF0000"/>
          <w:sz w:val="20"/>
          <w:szCs w:val="20"/>
        </w:rPr>
        <w:t xml:space="preserve">Respostas </w:t>
      </w:r>
    </w:p>
    <w:tbl>
      <w:tblPr>
        <w:tblpPr w:leftFromText="141" w:rightFromText="141" w:vertAnchor="text" w:horzAnchor="page" w:tblpX="1165" w:tblpY="407"/>
        <w:tblW w:w="8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229"/>
        <w:gridCol w:w="1232"/>
        <w:gridCol w:w="1323"/>
        <w:gridCol w:w="1558"/>
      </w:tblGrid>
      <w:tr w:rsidR="00F70E06" w:rsidRPr="00F70E06" w14:paraId="69885CA3" w14:textId="77777777" w:rsidTr="00F70E06">
        <w:trPr>
          <w:trHeight w:val="6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71A" w14:textId="77777777" w:rsidR="00F70E06" w:rsidRPr="00F70E06" w:rsidRDefault="00F70E06" w:rsidP="00F70E06">
            <w:pPr>
              <w:ind w:left="142" w:right="140"/>
              <w:jc w:val="both"/>
              <w:rPr>
                <w:b/>
                <w:bCs/>
                <w:sz w:val="20"/>
                <w:szCs w:val="20"/>
              </w:rPr>
            </w:pPr>
            <w:r w:rsidRPr="00F70E06">
              <w:rPr>
                <w:b/>
                <w:bCs/>
                <w:sz w:val="20"/>
                <w:szCs w:val="20"/>
              </w:rPr>
              <w:t>Eletrodoméstico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212" w14:textId="77777777" w:rsidR="00F70E06" w:rsidRPr="00F70E06" w:rsidRDefault="00F70E06" w:rsidP="00F70E06">
            <w:pPr>
              <w:ind w:left="142" w:right="140"/>
              <w:jc w:val="both"/>
              <w:rPr>
                <w:b/>
                <w:bCs/>
                <w:sz w:val="20"/>
                <w:szCs w:val="20"/>
              </w:rPr>
            </w:pPr>
            <w:r w:rsidRPr="00F70E06">
              <w:rPr>
                <w:b/>
                <w:bCs/>
                <w:sz w:val="20"/>
                <w:szCs w:val="20"/>
              </w:rPr>
              <w:t>Potência em Watts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FAB" w14:textId="77777777" w:rsidR="00F70E06" w:rsidRPr="00F70E06" w:rsidRDefault="00F70E06" w:rsidP="00F70E06">
            <w:pPr>
              <w:ind w:left="142" w:right="140"/>
              <w:jc w:val="both"/>
              <w:rPr>
                <w:b/>
                <w:bCs/>
                <w:sz w:val="20"/>
                <w:szCs w:val="20"/>
              </w:rPr>
            </w:pPr>
            <w:r w:rsidRPr="00F70E06">
              <w:rPr>
                <w:b/>
                <w:bCs/>
                <w:sz w:val="20"/>
                <w:szCs w:val="20"/>
              </w:rPr>
              <w:t>Tempo de uso diário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8E0" w14:textId="77777777" w:rsidR="00F70E06" w:rsidRPr="00F70E06" w:rsidRDefault="00F70E06" w:rsidP="00F70E06">
            <w:pPr>
              <w:ind w:left="142" w:right="140"/>
              <w:jc w:val="both"/>
              <w:rPr>
                <w:b/>
                <w:bCs/>
                <w:sz w:val="20"/>
                <w:szCs w:val="20"/>
              </w:rPr>
            </w:pPr>
            <w:r w:rsidRPr="00F70E06">
              <w:rPr>
                <w:b/>
                <w:bCs/>
                <w:sz w:val="20"/>
                <w:szCs w:val="20"/>
              </w:rPr>
              <w:t>Consumo por mês (kW)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679" w14:textId="77777777" w:rsidR="00F70E06" w:rsidRPr="00F70E06" w:rsidRDefault="00F70E06" w:rsidP="00F70E06">
            <w:pPr>
              <w:ind w:left="142" w:right="140"/>
              <w:jc w:val="both"/>
              <w:rPr>
                <w:b/>
                <w:bCs/>
                <w:sz w:val="20"/>
                <w:szCs w:val="20"/>
              </w:rPr>
            </w:pPr>
            <w:r w:rsidRPr="00F70E06">
              <w:rPr>
                <w:b/>
                <w:bCs/>
                <w:sz w:val="20"/>
                <w:szCs w:val="20"/>
              </w:rPr>
              <w:t>Gasto médio mensal</w:t>
            </w:r>
          </w:p>
        </w:tc>
      </w:tr>
      <w:tr w:rsidR="00F70E06" w:rsidRPr="00F70E06" w14:paraId="50C374FD" w14:textId="77777777" w:rsidTr="00F70E0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CA5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Aspirador de pó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E135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6AE0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20 min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C4D3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CE5C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 xml:space="preserve"> R$ 2,70 </w:t>
            </w:r>
          </w:p>
        </w:tc>
      </w:tr>
      <w:tr w:rsidR="00F70E06" w:rsidRPr="00F70E06" w14:paraId="5DA646B9" w14:textId="77777777" w:rsidTr="00F70E0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F861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Condicionador de 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A5B6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3500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1659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8h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4F5D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360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8683" w14:textId="77777777" w:rsidR="00F70E06" w:rsidRPr="00F70E06" w:rsidRDefault="00F70E06" w:rsidP="00F70E06">
            <w:pPr>
              <w:ind w:left="142" w:right="140"/>
              <w:jc w:val="both"/>
              <w:rPr>
                <w:color w:val="FF0000"/>
                <w:sz w:val="20"/>
                <w:szCs w:val="20"/>
              </w:rPr>
            </w:pPr>
            <w:r w:rsidRPr="00F70E06">
              <w:rPr>
                <w:color w:val="FF0000"/>
                <w:sz w:val="20"/>
                <w:szCs w:val="20"/>
              </w:rPr>
              <w:t xml:space="preserve">R$ 97,20 </w:t>
            </w:r>
          </w:p>
        </w:tc>
      </w:tr>
      <w:tr w:rsidR="00F70E06" w:rsidRPr="00F70E06" w14:paraId="0E5A7632" w14:textId="77777777" w:rsidTr="00F70E0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2037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Cafeteira Elétrica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C53C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4DD0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1h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52F" w14:textId="77777777" w:rsidR="00F70E06" w:rsidRPr="00F70E06" w:rsidRDefault="00F70E06" w:rsidP="00F70E06">
            <w:pPr>
              <w:ind w:left="142" w:right="140"/>
              <w:jc w:val="both"/>
              <w:rPr>
                <w:color w:val="FF0000"/>
                <w:sz w:val="20"/>
                <w:szCs w:val="20"/>
              </w:rPr>
            </w:pPr>
            <w:r w:rsidRPr="00F70E06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F6FF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 xml:space="preserve">R$ 8,10 </w:t>
            </w:r>
          </w:p>
        </w:tc>
      </w:tr>
      <w:tr w:rsidR="00F70E06" w:rsidRPr="00F70E06" w14:paraId="2F264212" w14:textId="77777777" w:rsidTr="00F70E0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22AC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Geladeira 1 porta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F768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F8DE" w14:textId="77777777" w:rsidR="00F70E06" w:rsidRPr="00F70E06" w:rsidRDefault="00F70E06" w:rsidP="00F70E06">
            <w:pPr>
              <w:ind w:left="142" w:right="140"/>
              <w:jc w:val="both"/>
              <w:rPr>
                <w:color w:val="FF0000"/>
                <w:sz w:val="20"/>
                <w:szCs w:val="20"/>
              </w:rPr>
            </w:pPr>
            <w:r w:rsidRPr="00F70E06">
              <w:rPr>
                <w:color w:val="FF0000"/>
                <w:sz w:val="20"/>
                <w:szCs w:val="20"/>
              </w:rPr>
              <w:t>10h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3D4E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BF50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 xml:space="preserve">R$ 16,20 </w:t>
            </w:r>
          </w:p>
        </w:tc>
      </w:tr>
      <w:tr w:rsidR="00F70E06" w:rsidRPr="00F70E06" w14:paraId="667330A3" w14:textId="77777777" w:rsidTr="00F70E0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767E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Micro-ondas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A454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1300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FB37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20 min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3883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B0A9" w14:textId="77777777" w:rsidR="00F70E06" w:rsidRPr="00F70E06" w:rsidRDefault="00F70E06" w:rsidP="00F70E06">
            <w:pPr>
              <w:ind w:left="142" w:right="140"/>
              <w:jc w:val="both"/>
              <w:rPr>
                <w:color w:val="FF0000"/>
                <w:sz w:val="20"/>
                <w:szCs w:val="20"/>
              </w:rPr>
            </w:pPr>
            <w:r w:rsidRPr="00F70E06">
              <w:rPr>
                <w:color w:val="FF0000"/>
                <w:sz w:val="20"/>
                <w:szCs w:val="20"/>
              </w:rPr>
              <w:t xml:space="preserve">R$ 3,51 </w:t>
            </w:r>
          </w:p>
        </w:tc>
      </w:tr>
      <w:tr w:rsidR="00F70E06" w:rsidRPr="00F70E06" w14:paraId="52613154" w14:textId="77777777" w:rsidTr="00F70E06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71F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Ventilador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AE68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A638" w14:textId="77777777" w:rsidR="00F70E06" w:rsidRPr="00F70E06" w:rsidRDefault="00F70E06" w:rsidP="00F70E06">
            <w:pPr>
              <w:ind w:left="142" w:right="140"/>
              <w:jc w:val="both"/>
              <w:rPr>
                <w:color w:val="FF0000"/>
                <w:sz w:val="20"/>
                <w:szCs w:val="20"/>
              </w:rPr>
            </w:pPr>
            <w:r w:rsidRPr="00F70E06">
              <w:rPr>
                <w:color w:val="FF0000"/>
                <w:sz w:val="20"/>
                <w:szCs w:val="20"/>
              </w:rPr>
              <w:t>48 min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566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48D8" w14:textId="77777777" w:rsidR="00F70E06" w:rsidRPr="00F70E06" w:rsidRDefault="00F70E06" w:rsidP="00F70E06">
            <w:pPr>
              <w:ind w:left="142" w:right="140"/>
              <w:jc w:val="both"/>
              <w:rPr>
                <w:sz w:val="20"/>
                <w:szCs w:val="20"/>
              </w:rPr>
            </w:pPr>
            <w:r w:rsidRPr="00F70E06">
              <w:rPr>
                <w:sz w:val="20"/>
                <w:szCs w:val="20"/>
              </w:rPr>
              <w:t xml:space="preserve">R$ 6,48 </w:t>
            </w:r>
          </w:p>
        </w:tc>
      </w:tr>
    </w:tbl>
    <w:p w14:paraId="7B1CE5CD" w14:textId="65327A02" w:rsidR="002C35E8" w:rsidRPr="00F70E06" w:rsidRDefault="002C35E8" w:rsidP="00F70E06">
      <w:pPr>
        <w:pStyle w:val="Itens"/>
        <w:numPr>
          <w:ilvl w:val="0"/>
          <w:numId w:val="15"/>
        </w:numPr>
        <w:spacing w:line="240" w:lineRule="auto"/>
        <w:ind w:left="142" w:right="140" w:firstLine="0"/>
        <w:rPr>
          <w:color w:val="FF0000"/>
          <w:sz w:val="20"/>
          <w:szCs w:val="20"/>
        </w:rPr>
      </w:pPr>
    </w:p>
    <w:p w14:paraId="5C7F8CCB" w14:textId="79D8D810" w:rsidR="002C35E8" w:rsidRPr="00F70E06" w:rsidRDefault="002C35E8" w:rsidP="00F70E06">
      <w:pPr>
        <w:ind w:left="142" w:right="140"/>
        <w:jc w:val="both"/>
        <w:rPr>
          <w:sz w:val="20"/>
          <w:szCs w:val="20"/>
        </w:rPr>
      </w:pPr>
    </w:p>
    <w:p w14:paraId="0EE5E6C9" w14:textId="24D361FF" w:rsidR="002C35E8" w:rsidRPr="00F70E06" w:rsidRDefault="002C35E8" w:rsidP="00F70E06">
      <w:pPr>
        <w:ind w:left="142" w:right="140"/>
        <w:jc w:val="both"/>
        <w:rPr>
          <w:sz w:val="20"/>
          <w:szCs w:val="20"/>
        </w:rPr>
      </w:pPr>
    </w:p>
    <w:p w14:paraId="5C633738" w14:textId="654A5966" w:rsidR="002C35E8" w:rsidRPr="00F70E06" w:rsidRDefault="002C35E8" w:rsidP="00F70E06">
      <w:pPr>
        <w:ind w:left="142" w:right="140"/>
        <w:jc w:val="both"/>
        <w:rPr>
          <w:sz w:val="20"/>
          <w:szCs w:val="20"/>
        </w:rPr>
      </w:pPr>
    </w:p>
    <w:p w14:paraId="70549A22" w14:textId="78AA02C2" w:rsidR="002C35E8" w:rsidRPr="00F70E06" w:rsidRDefault="002C35E8" w:rsidP="00F70E06">
      <w:pPr>
        <w:ind w:left="142" w:right="140"/>
        <w:jc w:val="both"/>
        <w:rPr>
          <w:sz w:val="20"/>
          <w:szCs w:val="20"/>
        </w:rPr>
      </w:pPr>
    </w:p>
    <w:p w14:paraId="2D38C8C9" w14:textId="0CBA5106" w:rsidR="002C35E8" w:rsidRPr="00F70E06" w:rsidRDefault="002C35E8" w:rsidP="00F70E06">
      <w:pPr>
        <w:ind w:left="142" w:right="140"/>
        <w:jc w:val="both"/>
        <w:rPr>
          <w:sz w:val="20"/>
          <w:szCs w:val="20"/>
        </w:rPr>
      </w:pPr>
    </w:p>
    <w:p w14:paraId="62C2F8CB" w14:textId="6CCF64A0" w:rsidR="005843DF" w:rsidRPr="00F70E06" w:rsidRDefault="005843DF" w:rsidP="00F70E06">
      <w:pPr>
        <w:ind w:left="142" w:right="140"/>
        <w:jc w:val="both"/>
        <w:rPr>
          <w:sz w:val="20"/>
          <w:szCs w:val="20"/>
        </w:rPr>
      </w:pPr>
    </w:p>
    <w:p w14:paraId="6B544901" w14:textId="1B81A75F" w:rsidR="005843DF" w:rsidRPr="00F70E06" w:rsidRDefault="005843DF" w:rsidP="00F70E06">
      <w:pPr>
        <w:ind w:left="142" w:right="140"/>
        <w:jc w:val="both"/>
        <w:rPr>
          <w:sz w:val="20"/>
          <w:szCs w:val="20"/>
        </w:rPr>
      </w:pPr>
    </w:p>
    <w:p w14:paraId="57FEB2AA" w14:textId="611904B7" w:rsidR="005843DF" w:rsidRPr="00F70E06" w:rsidRDefault="005843DF" w:rsidP="00F70E06">
      <w:pPr>
        <w:ind w:left="142" w:right="140"/>
        <w:jc w:val="both"/>
        <w:rPr>
          <w:sz w:val="20"/>
          <w:szCs w:val="20"/>
        </w:rPr>
      </w:pPr>
    </w:p>
    <w:p w14:paraId="17D6BBF8" w14:textId="23F5EA9E" w:rsidR="005843DF" w:rsidRPr="00F70E06" w:rsidRDefault="005843DF" w:rsidP="00F70E06">
      <w:pPr>
        <w:ind w:left="142" w:right="140"/>
        <w:jc w:val="both"/>
        <w:rPr>
          <w:sz w:val="20"/>
          <w:szCs w:val="20"/>
        </w:rPr>
      </w:pPr>
    </w:p>
    <w:p w14:paraId="2C367ADA" w14:textId="4113D3AA" w:rsidR="005843DF" w:rsidRPr="00F70E06" w:rsidRDefault="005843DF" w:rsidP="00F70E06">
      <w:pPr>
        <w:ind w:left="142" w:right="140"/>
        <w:jc w:val="both"/>
        <w:rPr>
          <w:sz w:val="20"/>
          <w:szCs w:val="20"/>
        </w:rPr>
      </w:pPr>
    </w:p>
    <w:p w14:paraId="30ABEBC3" w14:textId="4E806ADC" w:rsidR="005843DF" w:rsidRPr="00F70E06" w:rsidRDefault="005843DF" w:rsidP="00F70E06">
      <w:pPr>
        <w:ind w:left="142" w:right="140"/>
        <w:jc w:val="both"/>
        <w:rPr>
          <w:sz w:val="20"/>
          <w:szCs w:val="20"/>
        </w:rPr>
      </w:pPr>
    </w:p>
    <w:p w14:paraId="7C11150B" w14:textId="4835DE6D" w:rsidR="002C35E8" w:rsidRPr="004E6C75" w:rsidRDefault="002C35E8" w:rsidP="004E6C75">
      <w:pPr>
        <w:pStyle w:val="Itens"/>
        <w:numPr>
          <w:ilvl w:val="0"/>
          <w:numId w:val="15"/>
        </w:numPr>
        <w:spacing w:line="240" w:lineRule="auto"/>
        <w:ind w:right="140"/>
        <w:rPr>
          <w:color w:val="FF0000"/>
          <w:sz w:val="20"/>
          <w:szCs w:val="20"/>
        </w:rPr>
      </w:pPr>
      <w:r w:rsidRPr="004E6C75">
        <w:rPr>
          <w:color w:val="FF0000"/>
          <w:sz w:val="20"/>
          <w:szCs w:val="20"/>
        </w:rPr>
        <w:t>16,9 kWh/mês quando o uso é 1h diária, portanto, 135,2 kWh/mês usando 8h diárias e 4,5kWh</w:t>
      </w:r>
    </w:p>
    <w:p w14:paraId="6D53909A" w14:textId="51344F88" w:rsidR="002C35E8" w:rsidRPr="00F70E06" w:rsidRDefault="002C35E8" w:rsidP="004E6C75">
      <w:pPr>
        <w:pStyle w:val="Itens"/>
        <w:numPr>
          <w:ilvl w:val="0"/>
          <w:numId w:val="15"/>
        </w:numPr>
        <w:spacing w:line="240" w:lineRule="auto"/>
        <w:ind w:left="142" w:right="140" w:firstLine="0"/>
        <w:rPr>
          <w:color w:val="FF0000"/>
          <w:sz w:val="20"/>
          <w:szCs w:val="20"/>
        </w:rPr>
      </w:pPr>
      <w:r w:rsidRPr="00F70E06">
        <w:rPr>
          <w:color w:val="FF0000"/>
          <w:sz w:val="20"/>
          <w:szCs w:val="20"/>
        </w:rPr>
        <w:t xml:space="preserve">Computador desktop (fonte 500W); Chuveiro Elétrico (Resistência de 5200W); Micro-ondas; Geladeira; Computador notebook; Lâmpada incandescente (60W); Ventilador; Lâmpada fluorescente (23W); </w:t>
      </w:r>
      <w:proofErr w:type="gramStart"/>
      <w:r w:rsidRPr="00F70E06">
        <w:rPr>
          <w:color w:val="FF0000"/>
          <w:sz w:val="20"/>
          <w:szCs w:val="20"/>
        </w:rPr>
        <w:t>Liquidificador</w:t>
      </w:r>
      <w:proofErr w:type="gramEnd"/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524"/>
      </w:tblGrid>
      <w:tr w:rsidR="0056075E" w:rsidRPr="00F70E06" w14:paraId="0BCE9F53" w14:textId="77777777" w:rsidTr="0056075E">
        <w:trPr>
          <w:trHeight w:val="300"/>
          <w:jc w:val="center"/>
        </w:trPr>
        <w:tc>
          <w:tcPr>
            <w:tcW w:w="40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7F813C81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>Computador desktop (fonte 500W)</w:t>
            </w:r>
          </w:p>
        </w:tc>
        <w:tc>
          <w:tcPr>
            <w:tcW w:w="152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1BFB1E85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R$   109,49 </w:t>
            </w:r>
          </w:p>
        </w:tc>
      </w:tr>
      <w:tr w:rsidR="0056075E" w:rsidRPr="00F70E06" w14:paraId="6737DA3B" w14:textId="77777777" w:rsidTr="0056075E">
        <w:trPr>
          <w:trHeight w:val="300"/>
          <w:jc w:val="center"/>
        </w:trPr>
        <w:tc>
          <w:tcPr>
            <w:tcW w:w="400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10C2DFD0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>Chuveiro Elétrico (Resistência de 5200W)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1F10EBEE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R$     94,89 </w:t>
            </w:r>
          </w:p>
        </w:tc>
      </w:tr>
      <w:tr w:rsidR="0056075E" w:rsidRPr="00F70E06" w14:paraId="693DEB91" w14:textId="77777777" w:rsidTr="0056075E">
        <w:trPr>
          <w:trHeight w:val="300"/>
          <w:jc w:val="center"/>
        </w:trPr>
        <w:tc>
          <w:tcPr>
            <w:tcW w:w="400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64BC024A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>Micro-ondas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1BB0D090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R$     38,32 </w:t>
            </w:r>
          </w:p>
        </w:tc>
      </w:tr>
      <w:tr w:rsidR="0056075E" w:rsidRPr="00F70E06" w14:paraId="6F28F813" w14:textId="77777777" w:rsidTr="0056075E">
        <w:trPr>
          <w:trHeight w:val="300"/>
          <w:jc w:val="center"/>
        </w:trPr>
        <w:tc>
          <w:tcPr>
            <w:tcW w:w="400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07830FEB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>Geladeira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4A064F9C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R$     25,64 </w:t>
            </w:r>
          </w:p>
        </w:tc>
      </w:tr>
      <w:tr w:rsidR="0056075E" w:rsidRPr="00F70E06" w14:paraId="338C439F" w14:textId="77777777" w:rsidTr="0056075E">
        <w:trPr>
          <w:trHeight w:val="300"/>
          <w:jc w:val="center"/>
        </w:trPr>
        <w:tc>
          <w:tcPr>
            <w:tcW w:w="400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11C1DA08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>Computador notebook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54D61263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R$     14,23 </w:t>
            </w:r>
          </w:p>
        </w:tc>
      </w:tr>
      <w:tr w:rsidR="0056075E" w:rsidRPr="00F70E06" w14:paraId="61EA572F" w14:textId="77777777" w:rsidTr="0056075E">
        <w:trPr>
          <w:trHeight w:val="300"/>
          <w:jc w:val="center"/>
        </w:trPr>
        <w:tc>
          <w:tcPr>
            <w:tcW w:w="400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270AF491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>Lâmpada incandescente (60W)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6A55354A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R$       8,21 </w:t>
            </w:r>
          </w:p>
        </w:tc>
      </w:tr>
      <w:tr w:rsidR="0056075E" w:rsidRPr="00F70E06" w14:paraId="4F2061AC" w14:textId="77777777" w:rsidTr="0056075E">
        <w:trPr>
          <w:trHeight w:val="300"/>
          <w:jc w:val="center"/>
        </w:trPr>
        <w:tc>
          <w:tcPr>
            <w:tcW w:w="400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761F9737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>Ventilador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34F8FD76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R$       5,47 </w:t>
            </w:r>
          </w:p>
        </w:tc>
      </w:tr>
      <w:tr w:rsidR="0056075E" w:rsidRPr="00F70E06" w14:paraId="2D08D0BF" w14:textId="77777777" w:rsidTr="0056075E">
        <w:trPr>
          <w:trHeight w:val="300"/>
          <w:jc w:val="center"/>
        </w:trPr>
        <w:tc>
          <w:tcPr>
            <w:tcW w:w="400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284FDA1A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>Lâmpada fluorescente (23W)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1A6EF063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R$       3,19 </w:t>
            </w:r>
          </w:p>
        </w:tc>
      </w:tr>
      <w:tr w:rsidR="0056075E" w:rsidRPr="00F70E06" w14:paraId="2E1191DE" w14:textId="77777777" w:rsidTr="0056075E">
        <w:trPr>
          <w:trHeight w:val="300"/>
          <w:jc w:val="center"/>
        </w:trPr>
        <w:tc>
          <w:tcPr>
            <w:tcW w:w="400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463CED81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>Liquidificador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2A703798" w14:textId="77777777" w:rsidR="0056075E" w:rsidRPr="00F70E06" w:rsidRDefault="0056075E" w:rsidP="00F70E06">
            <w:pPr>
              <w:ind w:left="142" w:right="140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0E0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R$       0,08 </w:t>
            </w:r>
          </w:p>
        </w:tc>
      </w:tr>
    </w:tbl>
    <w:p w14:paraId="5EDBF4D6" w14:textId="08082E02" w:rsidR="0056075E" w:rsidRPr="00F70E06" w:rsidRDefault="00F720EF" w:rsidP="004E6C75">
      <w:pPr>
        <w:pStyle w:val="Itens"/>
        <w:numPr>
          <w:ilvl w:val="0"/>
          <w:numId w:val="15"/>
        </w:numPr>
        <w:spacing w:line="240" w:lineRule="auto"/>
        <w:ind w:left="142" w:right="140" w:firstLine="0"/>
        <w:rPr>
          <w:rFonts w:eastAsiaTheme="minorHAnsi"/>
          <w:color w:val="FF0000"/>
          <w:sz w:val="20"/>
          <w:szCs w:val="20"/>
          <w:lang w:eastAsia="en-US"/>
        </w:rPr>
      </w:pPr>
      <w:r w:rsidRPr="00F70E06">
        <w:rPr>
          <w:rFonts w:eastAsiaTheme="minorHAnsi"/>
          <w:color w:val="FF0000"/>
          <w:sz w:val="20"/>
          <w:szCs w:val="20"/>
          <w:lang w:eastAsia="en-US"/>
        </w:rPr>
        <w:t>Resposta pessoal</w:t>
      </w:r>
    </w:p>
    <w:p w14:paraId="3CD9C650" w14:textId="35AA1283" w:rsidR="00F720EF" w:rsidRPr="00F70E06" w:rsidRDefault="00F720EF" w:rsidP="004E6C75">
      <w:pPr>
        <w:pStyle w:val="Itens"/>
        <w:numPr>
          <w:ilvl w:val="0"/>
          <w:numId w:val="15"/>
        </w:numPr>
        <w:spacing w:line="240" w:lineRule="auto"/>
        <w:ind w:left="142" w:right="140" w:firstLine="0"/>
        <w:rPr>
          <w:rFonts w:eastAsiaTheme="minorHAnsi"/>
          <w:color w:val="FF0000"/>
          <w:sz w:val="20"/>
          <w:szCs w:val="20"/>
          <w:lang w:eastAsia="en-US"/>
        </w:rPr>
      </w:pPr>
      <w:r w:rsidRPr="00F70E06">
        <w:rPr>
          <w:rFonts w:eastAsiaTheme="minorHAnsi"/>
          <w:color w:val="FF0000"/>
          <w:sz w:val="20"/>
          <w:szCs w:val="20"/>
          <w:lang w:eastAsia="en-US"/>
        </w:rPr>
        <w:t>Resposta pessoal, mas atitudes como usar o chuveiro elétrico na posição verão, banhos mais curtos, desligar eletrodomésticos que não estão sendo utilizados no momento</w:t>
      </w:r>
      <w:r w:rsidR="00F70E06">
        <w:rPr>
          <w:rFonts w:eastAsiaTheme="minorHAnsi"/>
          <w:color w:val="FF0000"/>
          <w:sz w:val="20"/>
          <w:szCs w:val="20"/>
          <w:lang w:eastAsia="en-US"/>
        </w:rPr>
        <w:t xml:space="preserve">, juntar as roupas para serem passadas de uma única vez, desligar as lâmpadas dos ambientes que não sendo utilizados, entre outras, </w:t>
      </w:r>
      <w:r w:rsidRPr="00F70E06">
        <w:rPr>
          <w:rFonts w:eastAsiaTheme="minorHAnsi"/>
          <w:color w:val="FF0000"/>
          <w:sz w:val="20"/>
          <w:szCs w:val="20"/>
          <w:lang w:eastAsia="en-US"/>
        </w:rPr>
        <w:t xml:space="preserve"> </w:t>
      </w:r>
      <w:r w:rsidR="00F70E06">
        <w:rPr>
          <w:rFonts w:eastAsiaTheme="minorHAnsi"/>
          <w:color w:val="FF0000"/>
          <w:sz w:val="20"/>
          <w:szCs w:val="20"/>
          <w:lang w:eastAsia="en-US"/>
        </w:rPr>
        <w:t>contribuem para a economia na conta de energia elétrica.</w:t>
      </w:r>
    </w:p>
    <w:sectPr w:rsidR="00F720EF" w:rsidRPr="00F70E06" w:rsidSect="00C30CCD">
      <w:pgSz w:w="11906" w:h="16838" w:code="9"/>
      <w:pgMar w:top="680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9E440" w14:textId="77777777" w:rsidR="00721FE9" w:rsidRDefault="00721FE9" w:rsidP="00F760A6">
      <w:r>
        <w:separator/>
      </w:r>
    </w:p>
  </w:endnote>
  <w:endnote w:type="continuationSeparator" w:id="0">
    <w:p w14:paraId="7AB7CF38" w14:textId="77777777" w:rsidR="00721FE9" w:rsidRDefault="00721FE9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992DF" w14:textId="77777777" w:rsidR="00721FE9" w:rsidRDefault="00721FE9" w:rsidP="00F760A6">
      <w:r>
        <w:separator/>
      </w:r>
    </w:p>
  </w:footnote>
  <w:footnote w:type="continuationSeparator" w:id="0">
    <w:p w14:paraId="55173BAA" w14:textId="77777777" w:rsidR="00721FE9" w:rsidRDefault="00721FE9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2D36"/>
    <w:multiLevelType w:val="hybridMultilevel"/>
    <w:tmpl w:val="F7FC3436"/>
    <w:lvl w:ilvl="0" w:tplc="5DFCEA1A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" w15:restartNumberingAfterBreak="0">
    <w:nsid w:val="289F27F2"/>
    <w:multiLevelType w:val="hybridMultilevel"/>
    <w:tmpl w:val="232A5CF2"/>
    <w:lvl w:ilvl="0" w:tplc="3F367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4987122"/>
    <w:multiLevelType w:val="hybridMultilevel"/>
    <w:tmpl w:val="EBE68402"/>
    <w:lvl w:ilvl="0" w:tplc="1BC4B27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7DE17C55"/>
    <w:multiLevelType w:val="hybridMultilevel"/>
    <w:tmpl w:val="292CDDEE"/>
    <w:lvl w:ilvl="0" w:tplc="085C33D6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0"/>
  </w:num>
  <w:num w:numId="6">
    <w:abstractNumId w:val="4"/>
  </w:num>
  <w:num w:numId="7">
    <w:abstractNumId w:val="1"/>
  </w:num>
  <w:num w:numId="8">
    <w:abstractNumId w:val="4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0"/>
    <w:lvlOverride w:ilvl="0">
      <w:startOverride w:val="1"/>
    </w:lvlOverride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A0"/>
    <w:rsid w:val="00000AEA"/>
    <w:rsid w:val="001378B0"/>
    <w:rsid w:val="00180489"/>
    <w:rsid w:val="0019126F"/>
    <w:rsid w:val="001A633D"/>
    <w:rsid w:val="001D7CE8"/>
    <w:rsid w:val="0026595F"/>
    <w:rsid w:val="002667F8"/>
    <w:rsid w:val="002A16CD"/>
    <w:rsid w:val="002C35E8"/>
    <w:rsid w:val="002C5813"/>
    <w:rsid w:val="002F0348"/>
    <w:rsid w:val="002F2B90"/>
    <w:rsid w:val="003311F3"/>
    <w:rsid w:val="003569A0"/>
    <w:rsid w:val="003A18F1"/>
    <w:rsid w:val="003A7B6D"/>
    <w:rsid w:val="003B1E55"/>
    <w:rsid w:val="003F6A4F"/>
    <w:rsid w:val="00401AF4"/>
    <w:rsid w:val="00420240"/>
    <w:rsid w:val="00480D9E"/>
    <w:rsid w:val="004A35AE"/>
    <w:rsid w:val="004C3074"/>
    <w:rsid w:val="004E6C75"/>
    <w:rsid w:val="004F3577"/>
    <w:rsid w:val="0056075E"/>
    <w:rsid w:val="005843DF"/>
    <w:rsid w:val="00586E03"/>
    <w:rsid w:val="00595904"/>
    <w:rsid w:val="005B1211"/>
    <w:rsid w:val="00646141"/>
    <w:rsid w:val="0066191F"/>
    <w:rsid w:val="006B5A73"/>
    <w:rsid w:val="006F5E13"/>
    <w:rsid w:val="00721FE9"/>
    <w:rsid w:val="007554B3"/>
    <w:rsid w:val="0077624D"/>
    <w:rsid w:val="007A171F"/>
    <w:rsid w:val="008003FD"/>
    <w:rsid w:val="0086320E"/>
    <w:rsid w:val="0086623B"/>
    <w:rsid w:val="00891CEE"/>
    <w:rsid w:val="008B1230"/>
    <w:rsid w:val="008F5D26"/>
    <w:rsid w:val="00906AA6"/>
    <w:rsid w:val="00912365"/>
    <w:rsid w:val="009330F1"/>
    <w:rsid w:val="00943C01"/>
    <w:rsid w:val="0095224A"/>
    <w:rsid w:val="009B5F5A"/>
    <w:rsid w:val="009F22D7"/>
    <w:rsid w:val="00A1440E"/>
    <w:rsid w:val="00A60589"/>
    <w:rsid w:val="00AC266B"/>
    <w:rsid w:val="00B332B4"/>
    <w:rsid w:val="00C03480"/>
    <w:rsid w:val="00C30CCD"/>
    <w:rsid w:val="00C54519"/>
    <w:rsid w:val="00C93124"/>
    <w:rsid w:val="00CC62F3"/>
    <w:rsid w:val="00D00B78"/>
    <w:rsid w:val="00D13E69"/>
    <w:rsid w:val="00D35BE6"/>
    <w:rsid w:val="00D56956"/>
    <w:rsid w:val="00DB70CF"/>
    <w:rsid w:val="00E130ED"/>
    <w:rsid w:val="00E67E0E"/>
    <w:rsid w:val="00EA49CE"/>
    <w:rsid w:val="00ED6934"/>
    <w:rsid w:val="00F0362B"/>
    <w:rsid w:val="00F510D8"/>
    <w:rsid w:val="00F57DD1"/>
    <w:rsid w:val="00F70E06"/>
    <w:rsid w:val="00F720EF"/>
    <w:rsid w:val="00F760A6"/>
    <w:rsid w:val="00F860E9"/>
    <w:rsid w:val="00F8693C"/>
    <w:rsid w:val="00F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chartTrackingRefBased/>
  <w15:docId w15:val="{47AD5C16-A7A0-491A-A5CA-58D61718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75E"/>
    <w:pPr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left="142" w:right="142"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ind w:left="142" w:right="142" w:firstLine="425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ind w:left="142" w:right="142" w:firstLine="425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ind w:left="142" w:right="142" w:firstLine="425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ind w:left="142" w:right="142" w:firstLine="425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ind w:left="142" w:right="142" w:firstLine="425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ind w:left="142" w:right="142" w:firstLine="425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ind w:left="142" w:right="142" w:firstLine="425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ind w:left="142" w:right="142" w:firstLine="425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3569A0"/>
    <w:pPr>
      <w:numPr>
        <w:numId w:val="5"/>
      </w:numPr>
      <w:tabs>
        <w:tab w:val="left" w:pos="567"/>
      </w:tabs>
      <w:spacing w:before="120" w:after="120" w:line="276" w:lineRule="auto"/>
      <w:ind w:right="142"/>
      <w:jc w:val="both"/>
    </w:pPr>
  </w:style>
  <w:style w:type="character" w:customStyle="1" w:styleId="ItensChar">
    <w:name w:val="Itens Char"/>
    <w:basedOn w:val="Fontepargpadro"/>
    <w:link w:val="Itens"/>
    <w:rsid w:val="003569A0"/>
    <w:rPr>
      <w:rFonts w:ascii="Times New Roman" w:hAnsi="Times New Roman" w:cs="Times New Roman"/>
      <w:sz w:val="24"/>
    </w:rPr>
  </w:style>
  <w:style w:type="paragraph" w:customStyle="1" w:styleId="Subitens">
    <w:name w:val="Subitens"/>
    <w:basedOn w:val="Normal"/>
    <w:next w:val="Normal"/>
    <w:link w:val="SubitensChar"/>
    <w:qFormat/>
    <w:rsid w:val="003569A0"/>
    <w:pPr>
      <w:numPr>
        <w:numId w:val="6"/>
      </w:numPr>
      <w:tabs>
        <w:tab w:val="left" w:pos="567"/>
      </w:tabs>
      <w:spacing w:before="120" w:after="120" w:line="276" w:lineRule="auto"/>
      <w:ind w:left="142" w:right="142" w:firstLine="0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3569A0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3569A0"/>
    <w:pPr>
      <w:numPr>
        <w:numId w:val="7"/>
      </w:numPr>
    </w:pPr>
  </w:style>
  <w:style w:type="character" w:customStyle="1" w:styleId="AlternativasChar">
    <w:name w:val="Alternativas Char"/>
    <w:basedOn w:val="ItensChar"/>
    <w:link w:val="Alternativas"/>
    <w:rsid w:val="003569A0"/>
    <w:rPr>
      <w:rFonts w:ascii="Times New Roman" w:hAnsi="Times New Roman" w:cs="Times New Roman"/>
      <w:sz w:val="24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ind w:left="142" w:right="142" w:firstLine="425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ind w:left="142" w:right="142" w:firstLine="425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ind w:left="142" w:right="142" w:firstLine="425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ind w:left="142" w:right="142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ind w:left="142" w:right="142" w:firstLine="425"/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ind w:left="142" w:right="142" w:firstLine="425"/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ind w:left="142" w:right="142" w:firstLine="425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ind w:left="142" w:right="142" w:firstLine="425"/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tinyurl.com/y9j7sn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Cassiano Balmat</dc:creator>
  <cp:keywords/>
  <dc:description/>
  <cp:lastModifiedBy>Alessandra Oliveira de Almeida Costa</cp:lastModifiedBy>
  <cp:revision>11</cp:revision>
  <dcterms:created xsi:type="dcterms:W3CDTF">2020-04-28T05:24:00Z</dcterms:created>
  <dcterms:modified xsi:type="dcterms:W3CDTF">2020-04-30T16:04:00Z</dcterms:modified>
</cp:coreProperties>
</file>