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pPr w:leftFromText="141" w:rightFromText="141" w:vertAnchor="text" w:horzAnchor="margin" w:tblpY="78"/>
        <w:tblW w:w="10627" w:type="dxa"/>
        <w:tblLayout w:type="fixed"/>
        <w:tblLook w:val="04A0" w:firstRow="1" w:lastRow="0" w:firstColumn="1" w:lastColumn="0" w:noHBand="0" w:noVBand="1"/>
      </w:tblPr>
      <w:tblGrid>
        <w:gridCol w:w="1031"/>
        <w:gridCol w:w="1078"/>
        <w:gridCol w:w="6442"/>
        <w:gridCol w:w="2076"/>
      </w:tblGrid>
      <w:tr w:rsidR="00AB15E7" w:rsidRPr="0020191A" w14:paraId="4489DB4F" w14:textId="77777777" w:rsidTr="00AB15E7">
        <w:trPr>
          <w:trHeight w:val="1022"/>
        </w:trPr>
        <w:tc>
          <w:tcPr>
            <w:tcW w:w="10627" w:type="dxa"/>
            <w:gridSpan w:val="4"/>
            <w:vAlign w:val="center"/>
          </w:tcPr>
          <w:p w14:paraId="72C649C6" w14:textId="77777777" w:rsidR="00AB15E7" w:rsidRDefault="00AB15E7" w:rsidP="00AB15E7">
            <w:pPr>
              <w:spacing w:line="276" w:lineRule="auto"/>
              <w:ind w:left="-120" w:right="-242" w:firstLine="120"/>
              <w:jc w:val="center"/>
              <w:rPr>
                <w:b/>
                <w:bCs/>
                <w:color w:val="000000" w:themeColor="text1"/>
                <w:sz w:val="22"/>
                <w:szCs w:val="22"/>
              </w:rPr>
            </w:pPr>
            <w:r>
              <w:rPr>
                <w:b/>
                <w:bCs/>
                <w:color w:val="000000" w:themeColor="text1"/>
                <w:sz w:val="22"/>
                <w:szCs w:val="22"/>
              </w:rPr>
              <w:t xml:space="preserve">       </w:t>
            </w:r>
            <w:r>
              <w:rPr>
                <w:noProof/>
              </w:rPr>
              <w:drawing>
                <wp:inline distT="0" distB="0" distL="0" distR="0" wp14:anchorId="35B4A04E" wp14:editId="6D76B064">
                  <wp:extent cx="2514600" cy="465667"/>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877" cy="468866"/>
                          </a:xfrm>
                          <a:prstGeom prst="rect">
                            <a:avLst/>
                          </a:prstGeom>
                          <a:noFill/>
                          <a:ln>
                            <a:noFill/>
                          </a:ln>
                        </pic:spPr>
                      </pic:pic>
                    </a:graphicData>
                  </a:graphic>
                </wp:inline>
              </w:drawing>
            </w:r>
            <w:r>
              <w:rPr>
                <w:b/>
                <w:bCs/>
                <w:color w:val="000000" w:themeColor="text1"/>
                <w:sz w:val="22"/>
                <w:szCs w:val="22"/>
              </w:rPr>
              <w:t xml:space="preserve">                                                       </w:t>
            </w:r>
          </w:p>
          <w:p w14:paraId="3C091C27" w14:textId="77897612" w:rsidR="00AB15E7" w:rsidRPr="0020191A" w:rsidRDefault="00AB15E7" w:rsidP="00AB15E7">
            <w:pPr>
              <w:spacing w:line="276" w:lineRule="auto"/>
              <w:jc w:val="center"/>
              <w:rPr>
                <w:b/>
                <w:bCs/>
                <w:color w:val="000000" w:themeColor="text1"/>
                <w:sz w:val="22"/>
                <w:szCs w:val="22"/>
              </w:rPr>
            </w:pPr>
            <w:r>
              <w:rPr>
                <w:b/>
                <w:bCs/>
                <w:color w:val="000000" w:themeColor="text1"/>
                <w:sz w:val="22"/>
                <w:szCs w:val="22"/>
              </w:rPr>
              <w:t xml:space="preserve">    </w:t>
            </w:r>
            <w:r w:rsidR="00B54288">
              <w:rPr>
                <w:b/>
                <w:bCs/>
                <w:color w:val="000000" w:themeColor="text1"/>
                <w:sz w:val="22"/>
                <w:szCs w:val="22"/>
              </w:rPr>
              <w:t>3</w:t>
            </w:r>
            <w:r>
              <w:rPr>
                <w:b/>
                <w:bCs/>
                <w:color w:val="000000" w:themeColor="text1"/>
                <w:sz w:val="22"/>
                <w:szCs w:val="22"/>
              </w:rPr>
              <w:t xml:space="preserve">ª E </w:t>
            </w:r>
            <w:r w:rsidR="00B54288">
              <w:rPr>
                <w:b/>
                <w:bCs/>
                <w:color w:val="000000" w:themeColor="text1"/>
                <w:sz w:val="22"/>
                <w:szCs w:val="22"/>
              </w:rPr>
              <w:t>4</w:t>
            </w:r>
            <w:r>
              <w:rPr>
                <w:b/>
                <w:bCs/>
                <w:color w:val="000000" w:themeColor="text1"/>
                <w:sz w:val="22"/>
                <w:szCs w:val="22"/>
              </w:rPr>
              <w:t xml:space="preserve">ª </w:t>
            </w:r>
            <w:r w:rsidR="00B54288">
              <w:rPr>
                <w:b/>
                <w:bCs/>
                <w:color w:val="000000" w:themeColor="text1"/>
                <w:sz w:val="22"/>
                <w:szCs w:val="22"/>
              </w:rPr>
              <w:t>SEMANAS –</w:t>
            </w:r>
            <w:r>
              <w:rPr>
                <w:b/>
                <w:bCs/>
                <w:color w:val="000000" w:themeColor="text1"/>
                <w:sz w:val="22"/>
                <w:szCs w:val="22"/>
              </w:rPr>
              <w:t xml:space="preserve"> 2º CORTE                               </w:t>
            </w:r>
          </w:p>
        </w:tc>
      </w:tr>
      <w:tr w:rsidR="00AB15E7" w:rsidRPr="0020191A" w14:paraId="0FD9F2EC" w14:textId="77777777" w:rsidTr="00AB15E7">
        <w:trPr>
          <w:trHeight w:val="156"/>
        </w:trPr>
        <w:tc>
          <w:tcPr>
            <w:tcW w:w="1031" w:type="dxa"/>
            <w:vAlign w:val="center"/>
          </w:tcPr>
          <w:p w14:paraId="77AF490D" w14:textId="77777777" w:rsidR="00AB15E7" w:rsidRPr="0020191A" w:rsidRDefault="00AB15E7" w:rsidP="00AB15E7">
            <w:pPr>
              <w:spacing w:line="276" w:lineRule="auto"/>
              <w:jc w:val="both"/>
              <w:rPr>
                <w:bCs/>
                <w:color w:val="000000" w:themeColor="text1"/>
                <w:sz w:val="22"/>
                <w:szCs w:val="22"/>
              </w:rPr>
            </w:pPr>
            <w:r w:rsidRPr="0020191A">
              <w:rPr>
                <w:bCs/>
                <w:color w:val="000000" w:themeColor="text1"/>
                <w:sz w:val="22"/>
                <w:szCs w:val="22"/>
              </w:rPr>
              <w:t>Nome:</w:t>
            </w:r>
          </w:p>
        </w:tc>
        <w:tc>
          <w:tcPr>
            <w:tcW w:w="7520" w:type="dxa"/>
            <w:gridSpan w:val="2"/>
            <w:vAlign w:val="center"/>
          </w:tcPr>
          <w:p w14:paraId="1A927262" w14:textId="77777777" w:rsidR="00AB15E7" w:rsidRPr="0020191A" w:rsidRDefault="00AB15E7" w:rsidP="00AB15E7">
            <w:pPr>
              <w:spacing w:line="276" w:lineRule="auto"/>
              <w:jc w:val="both"/>
              <w:rPr>
                <w:b/>
                <w:bCs/>
                <w:color w:val="000000" w:themeColor="text1"/>
                <w:sz w:val="22"/>
                <w:szCs w:val="22"/>
              </w:rPr>
            </w:pPr>
          </w:p>
        </w:tc>
        <w:tc>
          <w:tcPr>
            <w:tcW w:w="2076" w:type="dxa"/>
            <w:vAlign w:val="center"/>
          </w:tcPr>
          <w:p w14:paraId="7F3ADA69" w14:textId="77777777" w:rsidR="00AB15E7" w:rsidRPr="0020191A" w:rsidRDefault="00AB15E7" w:rsidP="00AB15E7">
            <w:pPr>
              <w:spacing w:line="276" w:lineRule="auto"/>
              <w:jc w:val="both"/>
              <w:rPr>
                <w:bCs/>
                <w:color w:val="000000" w:themeColor="text1"/>
                <w:sz w:val="22"/>
                <w:szCs w:val="22"/>
              </w:rPr>
            </w:pPr>
            <w:r w:rsidRPr="0020191A">
              <w:rPr>
                <w:bCs/>
                <w:color w:val="000000" w:themeColor="text1"/>
                <w:sz w:val="22"/>
                <w:szCs w:val="22"/>
              </w:rPr>
              <w:t>Data:</w:t>
            </w:r>
            <w:r>
              <w:rPr>
                <w:bCs/>
                <w:color w:val="000000" w:themeColor="text1"/>
                <w:sz w:val="22"/>
                <w:szCs w:val="22"/>
              </w:rPr>
              <w:t xml:space="preserve"> </w:t>
            </w:r>
            <w:r w:rsidRPr="0020191A">
              <w:rPr>
                <w:bCs/>
                <w:color w:val="000000" w:themeColor="text1"/>
                <w:sz w:val="22"/>
                <w:szCs w:val="22"/>
              </w:rPr>
              <w:t>___/___/2020</w:t>
            </w:r>
          </w:p>
        </w:tc>
      </w:tr>
      <w:tr w:rsidR="00AB15E7" w:rsidRPr="0020191A" w14:paraId="241905DE" w14:textId="77777777" w:rsidTr="00AB15E7">
        <w:trPr>
          <w:trHeight w:val="146"/>
        </w:trPr>
        <w:tc>
          <w:tcPr>
            <w:tcW w:w="2109" w:type="dxa"/>
            <w:gridSpan w:val="2"/>
            <w:vAlign w:val="center"/>
          </w:tcPr>
          <w:p w14:paraId="3748F61E" w14:textId="77777777" w:rsidR="00AB15E7" w:rsidRPr="0020191A" w:rsidRDefault="00AB15E7" w:rsidP="00AB15E7">
            <w:pPr>
              <w:spacing w:line="276" w:lineRule="auto"/>
              <w:ind w:right="174"/>
              <w:jc w:val="both"/>
              <w:rPr>
                <w:bCs/>
                <w:color w:val="000000" w:themeColor="text1"/>
                <w:sz w:val="22"/>
                <w:szCs w:val="22"/>
              </w:rPr>
            </w:pPr>
            <w:r w:rsidRPr="0020191A">
              <w:rPr>
                <w:bCs/>
                <w:color w:val="000000" w:themeColor="text1"/>
                <w:sz w:val="22"/>
                <w:szCs w:val="22"/>
              </w:rPr>
              <w:t>Unidade</w:t>
            </w:r>
            <w:r>
              <w:rPr>
                <w:bCs/>
                <w:color w:val="000000" w:themeColor="text1"/>
                <w:sz w:val="22"/>
                <w:szCs w:val="22"/>
              </w:rPr>
              <w:t xml:space="preserve"> </w:t>
            </w:r>
            <w:r w:rsidRPr="0020191A">
              <w:rPr>
                <w:bCs/>
                <w:color w:val="000000" w:themeColor="text1"/>
                <w:sz w:val="22"/>
                <w:szCs w:val="22"/>
              </w:rPr>
              <w:t>Escolar:</w:t>
            </w:r>
          </w:p>
        </w:tc>
        <w:tc>
          <w:tcPr>
            <w:tcW w:w="6442" w:type="dxa"/>
            <w:vAlign w:val="center"/>
          </w:tcPr>
          <w:p w14:paraId="0516A116" w14:textId="77777777" w:rsidR="00AB15E7" w:rsidRPr="0020191A" w:rsidRDefault="00AB15E7" w:rsidP="00AB15E7">
            <w:pPr>
              <w:spacing w:line="276" w:lineRule="auto"/>
              <w:jc w:val="both"/>
              <w:rPr>
                <w:b/>
                <w:bCs/>
                <w:color w:val="000000" w:themeColor="text1"/>
                <w:sz w:val="22"/>
                <w:szCs w:val="22"/>
              </w:rPr>
            </w:pPr>
          </w:p>
        </w:tc>
        <w:tc>
          <w:tcPr>
            <w:tcW w:w="2076" w:type="dxa"/>
            <w:vAlign w:val="center"/>
          </w:tcPr>
          <w:p w14:paraId="502E87B5" w14:textId="77777777" w:rsidR="00AB15E7" w:rsidRPr="0020191A" w:rsidRDefault="00AB15E7" w:rsidP="00AB15E7">
            <w:pPr>
              <w:spacing w:line="276" w:lineRule="auto"/>
              <w:jc w:val="both"/>
              <w:rPr>
                <w:bCs/>
                <w:color w:val="000000" w:themeColor="text1"/>
                <w:sz w:val="22"/>
                <w:szCs w:val="22"/>
              </w:rPr>
            </w:pPr>
            <w:r w:rsidRPr="0020191A">
              <w:rPr>
                <w:bCs/>
                <w:color w:val="000000" w:themeColor="text1"/>
                <w:sz w:val="22"/>
                <w:szCs w:val="22"/>
              </w:rPr>
              <w:t>Ano:</w:t>
            </w:r>
            <w:r>
              <w:rPr>
                <w:bCs/>
                <w:color w:val="000000" w:themeColor="text1"/>
                <w:sz w:val="22"/>
                <w:szCs w:val="22"/>
              </w:rPr>
              <w:t xml:space="preserve"> 8</w:t>
            </w:r>
            <w:r w:rsidRPr="0020191A">
              <w:rPr>
                <w:bCs/>
                <w:color w:val="000000" w:themeColor="text1"/>
                <w:sz w:val="22"/>
                <w:szCs w:val="22"/>
              </w:rPr>
              <w:t>º</w:t>
            </w:r>
          </w:p>
        </w:tc>
      </w:tr>
      <w:tr w:rsidR="00AB15E7" w:rsidRPr="0020191A" w14:paraId="5DF2685B" w14:textId="77777777" w:rsidTr="00AB15E7">
        <w:trPr>
          <w:trHeight w:val="123"/>
        </w:trPr>
        <w:tc>
          <w:tcPr>
            <w:tcW w:w="10627" w:type="dxa"/>
            <w:gridSpan w:val="4"/>
            <w:vAlign w:val="center"/>
          </w:tcPr>
          <w:p w14:paraId="6F02EAB1" w14:textId="77777777" w:rsidR="00AB15E7" w:rsidRPr="0020191A" w:rsidRDefault="00AB15E7" w:rsidP="00AB15E7">
            <w:pPr>
              <w:jc w:val="both"/>
              <w:rPr>
                <w:bCs/>
                <w:color w:val="000000" w:themeColor="text1"/>
                <w:sz w:val="22"/>
                <w:szCs w:val="22"/>
              </w:rPr>
            </w:pPr>
            <w:r w:rsidRPr="0020191A">
              <w:rPr>
                <w:bCs/>
                <w:color w:val="000000" w:themeColor="text1"/>
                <w:sz w:val="22"/>
                <w:szCs w:val="22"/>
              </w:rPr>
              <w:t>Componente</w:t>
            </w:r>
            <w:r>
              <w:rPr>
                <w:bCs/>
                <w:color w:val="000000" w:themeColor="text1"/>
                <w:sz w:val="22"/>
                <w:szCs w:val="22"/>
              </w:rPr>
              <w:t xml:space="preserve"> </w:t>
            </w:r>
            <w:r w:rsidRPr="0020191A">
              <w:rPr>
                <w:bCs/>
                <w:color w:val="000000" w:themeColor="text1"/>
                <w:sz w:val="22"/>
                <w:szCs w:val="22"/>
              </w:rPr>
              <w:t>Curricular:</w:t>
            </w:r>
            <w:r>
              <w:rPr>
                <w:bCs/>
                <w:color w:val="000000" w:themeColor="text1"/>
                <w:sz w:val="22"/>
                <w:szCs w:val="22"/>
              </w:rPr>
              <w:t xml:space="preserve"> Geografia</w:t>
            </w:r>
          </w:p>
        </w:tc>
      </w:tr>
      <w:tr w:rsidR="00AB15E7" w:rsidRPr="0020191A" w14:paraId="394E43CE" w14:textId="77777777" w:rsidTr="00AB15E7">
        <w:tblPrEx>
          <w:tblCellMar>
            <w:left w:w="70" w:type="dxa"/>
            <w:right w:w="70" w:type="dxa"/>
          </w:tblCellMar>
          <w:tblLook w:val="0000" w:firstRow="0" w:lastRow="0" w:firstColumn="0" w:lastColumn="0" w:noHBand="0" w:noVBand="0"/>
        </w:tblPrEx>
        <w:trPr>
          <w:trHeight w:val="114"/>
        </w:trPr>
        <w:tc>
          <w:tcPr>
            <w:tcW w:w="10627" w:type="dxa"/>
            <w:gridSpan w:val="4"/>
            <w:vAlign w:val="center"/>
          </w:tcPr>
          <w:p w14:paraId="379A662B" w14:textId="77777777" w:rsidR="00AB15E7" w:rsidRPr="007F3E97" w:rsidRDefault="00AB15E7" w:rsidP="00AB15E7">
            <w:pPr>
              <w:tabs>
                <w:tab w:val="left" w:pos="2910"/>
              </w:tabs>
              <w:ind w:left="-5"/>
              <w:jc w:val="both"/>
              <w:rPr>
                <w:color w:val="000000" w:themeColor="text1"/>
                <w:sz w:val="22"/>
                <w:szCs w:val="22"/>
              </w:rPr>
            </w:pPr>
            <w:r w:rsidRPr="0020191A">
              <w:rPr>
                <w:bCs/>
                <w:color w:val="000000" w:themeColor="text1"/>
                <w:sz w:val="22"/>
                <w:szCs w:val="22"/>
              </w:rPr>
              <w:t>Tema/</w:t>
            </w:r>
            <w:r>
              <w:rPr>
                <w:bCs/>
                <w:color w:val="000000" w:themeColor="text1"/>
                <w:sz w:val="22"/>
                <w:szCs w:val="22"/>
              </w:rPr>
              <w:t xml:space="preserve"> </w:t>
            </w:r>
            <w:r w:rsidRPr="0020191A">
              <w:rPr>
                <w:bCs/>
                <w:color w:val="000000" w:themeColor="text1"/>
                <w:sz w:val="22"/>
                <w:szCs w:val="22"/>
              </w:rPr>
              <w:t>Conhecimento:</w:t>
            </w:r>
            <w:r>
              <w:rPr>
                <w:color w:val="000000" w:themeColor="text1"/>
                <w:sz w:val="22"/>
                <w:szCs w:val="22"/>
              </w:rPr>
              <w:t xml:space="preserve"> </w:t>
            </w:r>
            <w:r w:rsidRPr="00D3715A">
              <w:rPr>
                <w:color w:val="000000" w:themeColor="text1"/>
                <w:sz w:val="22"/>
                <w:szCs w:val="22"/>
              </w:rPr>
              <w:t>Posição geopolítica do Brasil em relação à América e África no pós-guerra</w:t>
            </w:r>
          </w:p>
        </w:tc>
      </w:tr>
      <w:tr w:rsidR="00AB15E7" w:rsidRPr="0020191A" w14:paraId="3BF15E1F" w14:textId="77777777" w:rsidTr="00AB15E7">
        <w:tblPrEx>
          <w:tblCellMar>
            <w:left w:w="70" w:type="dxa"/>
            <w:right w:w="70" w:type="dxa"/>
          </w:tblCellMar>
          <w:tblLook w:val="0000" w:firstRow="0" w:lastRow="0" w:firstColumn="0" w:lastColumn="0" w:noHBand="0" w:noVBand="0"/>
        </w:tblPrEx>
        <w:trPr>
          <w:trHeight w:val="391"/>
        </w:trPr>
        <w:tc>
          <w:tcPr>
            <w:tcW w:w="10627" w:type="dxa"/>
            <w:gridSpan w:val="4"/>
            <w:vAlign w:val="center"/>
          </w:tcPr>
          <w:p w14:paraId="0A8C1AEB" w14:textId="77777777" w:rsidR="00AB15E7" w:rsidRPr="007A5782" w:rsidRDefault="00AB15E7" w:rsidP="00AB15E7">
            <w:pPr>
              <w:jc w:val="both"/>
              <w:rPr>
                <w:bCs/>
                <w:color w:val="000000" w:themeColor="text1"/>
                <w:sz w:val="22"/>
                <w:szCs w:val="22"/>
              </w:rPr>
            </w:pPr>
            <w:r w:rsidRPr="007A5782">
              <w:rPr>
                <w:bCs/>
                <w:color w:val="000000" w:themeColor="text1"/>
                <w:sz w:val="22"/>
                <w:szCs w:val="22"/>
              </w:rPr>
              <w:t>Habilidades:</w:t>
            </w:r>
            <w:r>
              <w:rPr>
                <w:bCs/>
                <w:color w:val="000000" w:themeColor="text1"/>
                <w:sz w:val="22"/>
                <w:szCs w:val="22"/>
              </w:rPr>
              <w:t xml:space="preserve"> </w:t>
            </w:r>
            <w:r w:rsidRPr="00A830FB">
              <w:rPr>
                <w:bCs/>
                <w:color w:val="000000" w:themeColor="text1"/>
                <w:sz w:val="22"/>
                <w:szCs w:val="22"/>
              </w:rPr>
              <w:t>(EF08GE08-B) Analisar as mudanças geopolíticas ocorridas na África e na América a partir do pós-guerra.</w:t>
            </w:r>
          </w:p>
        </w:tc>
      </w:tr>
    </w:tbl>
    <w:p w14:paraId="7688FFA6" w14:textId="77777777" w:rsidR="003B7E78" w:rsidRDefault="003B7E78" w:rsidP="00655B0D">
      <w:pPr>
        <w:spacing w:before="100" w:after="100" w:line="276" w:lineRule="auto"/>
        <w:jc w:val="center"/>
        <w:rPr>
          <w:b/>
          <w:bCs/>
        </w:rPr>
      </w:pPr>
      <w:bookmarkStart w:id="0" w:name="_GoBack"/>
      <w:bookmarkEnd w:id="0"/>
      <w:r w:rsidRPr="003B7E78">
        <w:rPr>
          <w:b/>
          <w:bCs/>
        </w:rPr>
        <w:t>Geopolítica no Pós-Guerra</w:t>
      </w:r>
    </w:p>
    <w:p w14:paraId="719C3800" w14:textId="6DB2A103" w:rsidR="00A830FB" w:rsidRDefault="00A830FB" w:rsidP="00A04113">
      <w:pPr>
        <w:spacing w:line="276" w:lineRule="auto"/>
        <w:ind w:firstLine="709"/>
        <w:jc w:val="both"/>
      </w:pPr>
      <w:r>
        <w:t>O período de Pós-Guerra inicia em 1945, após a Segunda Guerra Mundial e se estende até a Queda do Muro de Berlim, em 1991. Também chamado de Guerra Fria, termo cunhado em 1947 pelo assessor presidencial americano Bernard Baruch, esse período é marcado por disputas ideológicas entre Estados Unidos e União Soviética (URSS).</w:t>
      </w:r>
    </w:p>
    <w:p w14:paraId="2CAE2192" w14:textId="231C3254" w:rsidR="00A830FB" w:rsidRDefault="00A830FB" w:rsidP="00A830FB">
      <w:pPr>
        <w:spacing w:line="276" w:lineRule="auto"/>
        <w:ind w:firstLine="709"/>
        <w:jc w:val="both"/>
      </w:pPr>
      <w:r>
        <w:t xml:space="preserve">Essas disputas foram expressas na famosa </w:t>
      </w:r>
      <w:r w:rsidR="00C07CE7">
        <w:t>ideia de</w:t>
      </w:r>
      <w:r>
        <w:t xml:space="preserve"> “paz impossível, guerra improvável”, criada pelo sociólogo francês Raymond Aron. Com duas superpotências em disputa pelo poder, a Ordem Mundial organizou-se de modo bipolar ideológica, capitalismo (EUA) x socialismo (URSS).</w:t>
      </w:r>
    </w:p>
    <w:p w14:paraId="2F4AB482" w14:textId="77777777" w:rsidR="00A830FB" w:rsidRPr="00A830FB" w:rsidRDefault="00A830FB" w:rsidP="00B54288">
      <w:pPr>
        <w:spacing w:before="100" w:after="100" w:line="276" w:lineRule="auto"/>
        <w:ind w:firstLine="708"/>
        <w:jc w:val="both"/>
        <w:rPr>
          <w:b/>
          <w:bCs/>
        </w:rPr>
      </w:pPr>
      <w:r w:rsidRPr="00A830FB">
        <w:rPr>
          <w:b/>
          <w:bCs/>
        </w:rPr>
        <w:t>Contexto</w:t>
      </w:r>
    </w:p>
    <w:p w14:paraId="54BE6C74" w14:textId="2296A46D" w:rsidR="00A830FB" w:rsidRDefault="00A830FB" w:rsidP="00A830FB">
      <w:pPr>
        <w:spacing w:line="276" w:lineRule="auto"/>
        <w:ind w:firstLine="709"/>
        <w:jc w:val="both"/>
      </w:pPr>
      <w:r>
        <w:t xml:space="preserve">Com o fim da Segunda Guerra Mundial, o mundo havia assistido a uma das maiores destruições da história.  Esperava-se, desse modo, que houvesse uma cooperação entre os países aliados (EUA, Inglaterra e URSS) em um período que, acreditava-se, seria de recuperação e paz. </w:t>
      </w:r>
    </w:p>
    <w:p w14:paraId="26AA18C9" w14:textId="4F612394" w:rsidR="00A830FB" w:rsidRDefault="00A830FB" w:rsidP="00A830FB">
      <w:pPr>
        <w:spacing w:line="276" w:lineRule="auto"/>
        <w:ind w:firstLine="709"/>
        <w:jc w:val="both"/>
      </w:pPr>
      <w:r>
        <w:t>No entanto, iniciou-se o período da Guerra Fria. E a competição entre as duas potências do lado vencedor, EUA e URSS, exigiu que tais potências se organizassem de acordo com suas apostas ideológicas: Capitalista (EUA) e Socialista (URSS).</w:t>
      </w:r>
    </w:p>
    <w:p w14:paraId="5C9ECCD7" w14:textId="532544DF" w:rsidR="00D2006C" w:rsidRDefault="00D2006C" w:rsidP="00731735">
      <w:pPr>
        <w:spacing w:before="100" w:after="100" w:line="276" w:lineRule="auto"/>
        <w:jc w:val="center"/>
      </w:pPr>
      <w:r>
        <w:rPr>
          <w:noProof/>
        </w:rPr>
        <w:drawing>
          <wp:inline distT="0" distB="0" distL="0" distR="0" wp14:anchorId="57D00703" wp14:editId="184AF19B">
            <wp:extent cx="5276850" cy="24574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a:extLst>
                        <a:ext uri="{28A0092B-C50C-407E-A947-70E740481C1C}">
                          <a14:useLocalDpi xmlns:a14="http://schemas.microsoft.com/office/drawing/2010/main" val="0"/>
                        </a:ext>
                      </a:extLst>
                    </a:blip>
                    <a:srcRect t="1825" r="1423" b="4015"/>
                    <a:stretch/>
                  </pic:blipFill>
                  <pic:spPr bwMode="auto">
                    <a:xfrm>
                      <a:off x="0" y="0"/>
                      <a:ext cx="5276850" cy="2457450"/>
                    </a:xfrm>
                    <a:prstGeom prst="rect">
                      <a:avLst/>
                    </a:prstGeom>
                    <a:noFill/>
                    <a:ln>
                      <a:noFill/>
                    </a:ln>
                    <a:extLst>
                      <a:ext uri="{53640926-AAD7-44D8-BBD7-CCE9431645EC}">
                        <a14:shadowObscured xmlns:a14="http://schemas.microsoft.com/office/drawing/2010/main"/>
                      </a:ext>
                    </a:extLst>
                  </pic:spPr>
                </pic:pic>
              </a:graphicData>
            </a:graphic>
          </wp:inline>
        </w:drawing>
      </w:r>
    </w:p>
    <w:p w14:paraId="35AAE450" w14:textId="3851CC90" w:rsidR="00731735" w:rsidRPr="00731735" w:rsidRDefault="00731735" w:rsidP="00B54288">
      <w:pPr>
        <w:spacing w:after="100" w:line="276" w:lineRule="auto"/>
        <w:ind w:firstLine="708"/>
        <w:jc w:val="both"/>
        <w:rPr>
          <w:b/>
          <w:bCs/>
        </w:rPr>
      </w:pPr>
      <w:r w:rsidRPr="00731735">
        <w:rPr>
          <w:b/>
          <w:bCs/>
        </w:rPr>
        <w:t>Militarismo na América Latina</w:t>
      </w:r>
    </w:p>
    <w:p w14:paraId="4CB6C978" w14:textId="15A6A8EA" w:rsidR="00D45389" w:rsidRDefault="00D45389" w:rsidP="00D45389">
      <w:pPr>
        <w:spacing w:line="276" w:lineRule="auto"/>
        <w:ind w:firstLine="709"/>
        <w:jc w:val="both"/>
      </w:pPr>
      <w:r w:rsidRPr="00077569">
        <w:t xml:space="preserve">Durante os anos 1960 e 1970, golpes militares iniciaram ciclos de ditaduras na América Latina, que provocaram transformações políticas, sociais e econômicas em países como Brasil e Argentina. </w:t>
      </w:r>
    </w:p>
    <w:p w14:paraId="2BCF5D68" w14:textId="7E908B69" w:rsidR="00D45389" w:rsidRDefault="00D45389" w:rsidP="00D45389">
      <w:pPr>
        <w:spacing w:line="276" w:lineRule="auto"/>
        <w:ind w:firstLine="709"/>
        <w:jc w:val="both"/>
      </w:pPr>
      <w:r w:rsidRPr="00077569">
        <w:t xml:space="preserve">Era o auge da Guerra Fria. Na América do Sul, a Revolução Cubana, de 1959, inspirou guerrilhas, partidos comunistas e movimentos populares. Eles propunham romper uma tradição de desigualdades sociais e domínio imperialista na região, alinhando-se, dessa forma, ao bloco comunista. </w:t>
      </w:r>
    </w:p>
    <w:p w14:paraId="0FACC701" w14:textId="1B5BCCE0" w:rsidR="00D45389" w:rsidRDefault="00D45389" w:rsidP="00D45389">
      <w:pPr>
        <w:spacing w:line="276" w:lineRule="auto"/>
        <w:ind w:firstLine="709"/>
        <w:jc w:val="both"/>
      </w:pPr>
      <w:r w:rsidRPr="00077569">
        <w:t>Para evitar o avanço do comunismo no Cone Sul, o governo dos Estados Unidos forneceu suporte técnico e financeiro a militares para destituir governos, eleitos democraticamente, que não se conformavam à agenda política de Washington</w:t>
      </w:r>
      <w:r>
        <w:t>.</w:t>
      </w:r>
    </w:p>
    <w:p w14:paraId="25E05984" w14:textId="401C8CC5" w:rsidR="00D45389" w:rsidRPr="00D45389" w:rsidRDefault="00D45389" w:rsidP="00D45389">
      <w:pPr>
        <w:spacing w:line="276" w:lineRule="auto"/>
        <w:ind w:firstLine="709"/>
        <w:jc w:val="both"/>
      </w:pPr>
      <w:r w:rsidRPr="00077569">
        <w:lastRenderedPageBreak/>
        <w:t>Nos anos 1980, o fracasso econômico, a restrição de liberdades individuais, crimes de violação dos Direitos Humanos e assassinatos políticos levaram ao colapso dos regimes militares, em processos graduais de redemocratização</w:t>
      </w:r>
      <w:r>
        <w:t>.</w:t>
      </w:r>
    </w:p>
    <w:p w14:paraId="2C83C031" w14:textId="21365932" w:rsidR="00655B0D" w:rsidRPr="00655B0D" w:rsidRDefault="00655B0D" w:rsidP="00B54288">
      <w:pPr>
        <w:spacing w:before="100" w:after="100" w:line="276" w:lineRule="auto"/>
        <w:ind w:firstLine="708"/>
        <w:rPr>
          <w:b/>
          <w:bCs/>
        </w:rPr>
      </w:pPr>
      <w:r w:rsidRPr="00655B0D">
        <w:rPr>
          <w:b/>
          <w:bCs/>
        </w:rPr>
        <w:t>Descolonização da África</w:t>
      </w:r>
    </w:p>
    <w:p w14:paraId="0BEF6B63" w14:textId="6DCBD966" w:rsidR="00655B0D" w:rsidRDefault="00655B0D" w:rsidP="00FA2344">
      <w:pPr>
        <w:spacing w:line="276" w:lineRule="auto"/>
        <w:ind w:firstLine="709"/>
        <w:jc w:val="both"/>
      </w:pPr>
      <w:r>
        <w:t>O continente africano foi colônia de potências europeias até a segunda metade do século XX. Sua independência se deu pela ocorrência da Segunda Guerra Mundial, que aconteceu na Europa entre 1939 e 1945. Um acontecimento que envolveu muitos países, dentre eles nações europeias que detinham territórios de exploração no continente africano.</w:t>
      </w:r>
    </w:p>
    <w:p w14:paraId="03B8C2D6" w14:textId="35A93D84" w:rsidR="00655B0D" w:rsidRDefault="00655B0D" w:rsidP="00FA2344">
      <w:pPr>
        <w:spacing w:line="276" w:lineRule="auto"/>
        <w:ind w:firstLine="709"/>
        <w:jc w:val="both"/>
      </w:pPr>
      <w:r>
        <w:t>Após o conflito, a Europa ficou bastante debilitada no âmbito político e econômico. O enfraquecimento das nações fez ressurgir movimentos de luta pela independência em todas as colônias africanas. No decorrer da década de 1960, os protestos se multiplicaram e muitos países europeus concederam pacificamente independência às colônias. Porém, a independência de alguns territórios se efetivou depois de prolongados confrontos entre nativos e colonizadores.</w:t>
      </w:r>
    </w:p>
    <w:p w14:paraId="2E183917" w14:textId="4E114E1E" w:rsidR="00655B0D" w:rsidRDefault="00655B0D" w:rsidP="00FA2344">
      <w:pPr>
        <w:spacing w:line="276" w:lineRule="auto"/>
        <w:ind w:firstLine="709"/>
        <w:jc w:val="both"/>
      </w:pPr>
      <w:r>
        <w:t>As antigas colônias se transformaram em países autônomos, no entanto, a partilha do território foi realizada pelas nações europeias, que não consideraram as divergências étnicas existentes antes da colonização. Desse modo, os territórios estipulados pelos colonizadores separaram povos de mesma característica histórico-cultural e agruparam etnias rivais.</w:t>
      </w:r>
    </w:p>
    <w:p w14:paraId="733F8568" w14:textId="67DDF7C8" w:rsidR="00655B0D" w:rsidRDefault="00655B0D" w:rsidP="00FA2344">
      <w:pPr>
        <w:spacing w:line="276" w:lineRule="auto"/>
        <w:ind w:firstLine="709"/>
        <w:jc w:val="both"/>
      </w:pPr>
      <w:r>
        <w:t>Tal iniciativa produziu instabilidade política, que resultou em diversos conflitos entre grupo étnicos rivais. Diante dessa situação, as minorias continuaram sendo reprimidas por grupos majoritários, assim como acontecia no período colonial.</w:t>
      </w:r>
    </w:p>
    <w:p w14:paraId="5C8F78AF" w14:textId="3A74A18B" w:rsidR="00965807" w:rsidRDefault="00655B0D" w:rsidP="00FA2344">
      <w:pPr>
        <w:spacing w:line="276" w:lineRule="auto"/>
        <w:ind w:firstLine="709"/>
        <w:jc w:val="both"/>
      </w:pPr>
      <w:r>
        <w:t>O continente está atualmente fragmentado em 53 países independentes. A incidência de conflitos tribais e o neocolonialismo dificultam a instabilidade política e econômica da região</w:t>
      </w:r>
    </w:p>
    <w:p w14:paraId="0E598C68" w14:textId="50A2962D" w:rsidR="00731735" w:rsidRDefault="00965807" w:rsidP="00FA2344">
      <w:pPr>
        <w:spacing w:before="100" w:line="276" w:lineRule="auto"/>
        <w:jc w:val="right"/>
        <w:rPr>
          <w:sz w:val="18"/>
          <w:szCs w:val="18"/>
        </w:rPr>
      </w:pPr>
      <w:r w:rsidRPr="00731735">
        <w:rPr>
          <w:sz w:val="18"/>
          <w:szCs w:val="18"/>
        </w:rPr>
        <w:t>Textos disponíveis</w:t>
      </w:r>
      <w:r w:rsidR="0015613E" w:rsidRPr="00731735">
        <w:rPr>
          <w:sz w:val="18"/>
          <w:szCs w:val="18"/>
        </w:rPr>
        <w:t xml:space="preserve"> em: </w:t>
      </w:r>
      <w:r w:rsidR="00731735" w:rsidRPr="00731735">
        <w:rPr>
          <w:sz w:val="18"/>
          <w:szCs w:val="18"/>
        </w:rPr>
        <w:t xml:space="preserve">https://educacao.uol.com.br/disciplinas/historia/militarismo-na-america-latina-a-ditadura-militar-na-argentina.htm </w:t>
      </w:r>
      <w:r w:rsidR="0015613E" w:rsidRPr="00731735">
        <w:rPr>
          <w:sz w:val="18"/>
          <w:szCs w:val="18"/>
        </w:rPr>
        <w:t>https://querobolsa.com.br/enem/geografia/geopolitica-no-pos-guerra https://brasilescola.uol.com.br/geografia/descolonizacao-africa.htm</w:t>
      </w:r>
      <w:r w:rsidR="00655B0D" w:rsidRPr="00731735">
        <w:rPr>
          <w:sz w:val="18"/>
          <w:szCs w:val="18"/>
        </w:rPr>
        <w:t>.</w:t>
      </w:r>
      <w:r w:rsidR="00731735">
        <w:rPr>
          <w:sz w:val="18"/>
          <w:szCs w:val="18"/>
        </w:rPr>
        <w:t xml:space="preserve"> </w:t>
      </w:r>
    </w:p>
    <w:p w14:paraId="0D460E5F" w14:textId="3147A1E9" w:rsidR="0025655F" w:rsidRDefault="00731735" w:rsidP="0025655F">
      <w:pPr>
        <w:spacing w:line="276" w:lineRule="auto"/>
        <w:jc w:val="right"/>
        <w:rPr>
          <w:sz w:val="18"/>
          <w:szCs w:val="18"/>
        </w:rPr>
      </w:pPr>
      <w:r>
        <w:rPr>
          <w:sz w:val="18"/>
          <w:szCs w:val="18"/>
        </w:rPr>
        <w:t>Acesso em 09 de maio de 2020</w:t>
      </w:r>
    </w:p>
    <w:p w14:paraId="091D3479" w14:textId="0CDCF2F2" w:rsidR="0025655F" w:rsidRDefault="0025655F" w:rsidP="0025655F">
      <w:pPr>
        <w:spacing w:before="100" w:after="100" w:line="276" w:lineRule="auto"/>
        <w:jc w:val="center"/>
        <w:rPr>
          <w:b/>
          <w:bCs/>
        </w:rPr>
      </w:pPr>
      <w:r w:rsidRPr="0025655F">
        <w:rPr>
          <w:b/>
          <w:bCs/>
        </w:rPr>
        <w:t>ATIVIDADES</w:t>
      </w:r>
    </w:p>
    <w:p w14:paraId="1837D734" w14:textId="33F4376D" w:rsidR="0025655F" w:rsidRDefault="0025655F" w:rsidP="0025655F">
      <w:pPr>
        <w:spacing w:line="276" w:lineRule="auto"/>
        <w:jc w:val="both"/>
      </w:pPr>
      <w:r w:rsidRPr="0025655F">
        <w:t>01.</w:t>
      </w:r>
      <w:r>
        <w:t xml:space="preserve"> </w:t>
      </w:r>
      <w:r w:rsidR="00FA2344">
        <w:t>Por que, sob o contexto da Guerra Fria, especialistas descreviam o cenário de então como “mundo bipolar”?</w:t>
      </w:r>
    </w:p>
    <w:p w14:paraId="53DE5B56" w14:textId="6ABEE99A" w:rsidR="00FA2344" w:rsidRDefault="00FA2344" w:rsidP="0025655F">
      <w:pPr>
        <w:spacing w:line="276" w:lineRule="auto"/>
        <w:jc w:val="both"/>
      </w:pPr>
    </w:p>
    <w:p w14:paraId="2F5E3ABB" w14:textId="739630AB" w:rsidR="00FA2344" w:rsidRDefault="00FA2344" w:rsidP="0025655F">
      <w:pPr>
        <w:spacing w:line="276" w:lineRule="auto"/>
        <w:jc w:val="both"/>
      </w:pPr>
      <w:r>
        <w:t xml:space="preserve">02. </w:t>
      </w:r>
      <w:r w:rsidR="00886261">
        <w:t>Pesquise e responda: quais são as principais diferenças de pontos de vista entre a visão capitalista e socialista da economia?</w:t>
      </w:r>
    </w:p>
    <w:p w14:paraId="69A159C2" w14:textId="4FF7FD0E" w:rsidR="00886261" w:rsidRDefault="00886261" w:rsidP="0025655F">
      <w:pPr>
        <w:spacing w:line="276" w:lineRule="auto"/>
        <w:jc w:val="both"/>
      </w:pPr>
    </w:p>
    <w:p w14:paraId="2D03B572" w14:textId="5AEEF89E" w:rsidR="00886261" w:rsidRDefault="00886261" w:rsidP="0025655F">
      <w:pPr>
        <w:spacing w:line="276" w:lineRule="auto"/>
        <w:jc w:val="both"/>
      </w:pPr>
      <w:r>
        <w:t xml:space="preserve">03. </w:t>
      </w:r>
      <w:r w:rsidR="00711370">
        <w:t>Entre os EUA e a URSS, por que a</w:t>
      </w:r>
      <w:r w:rsidR="00C07CE7">
        <w:t xml:space="preserve"> paz </w:t>
      </w:r>
      <w:r w:rsidR="00711370">
        <w:t xml:space="preserve">era </w:t>
      </w:r>
      <w:r w:rsidR="00C07CE7">
        <w:t xml:space="preserve">impossível, </w:t>
      </w:r>
      <w:r w:rsidR="00711370">
        <w:t xml:space="preserve">e a </w:t>
      </w:r>
      <w:r w:rsidR="00C07CE7">
        <w:t>guerra improvável</w:t>
      </w:r>
      <w:r w:rsidR="00711370">
        <w:t>?</w:t>
      </w:r>
    </w:p>
    <w:p w14:paraId="183BFF3B" w14:textId="413F6AC1" w:rsidR="00D02ABA" w:rsidRDefault="00D02ABA" w:rsidP="0025655F">
      <w:pPr>
        <w:spacing w:line="276" w:lineRule="auto"/>
        <w:jc w:val="both"/>
      </w:pPr>
    </w:p>
    <w:p w14:paraId="38DFC9AE" w14:textId="30FE02DF" w:rsidR="00D02ABA" w:rsidRDefault="00D02ABA" w:rsidP="0025655F">
      <w:pPr>
        <w:spacing w:line="276" w:lineRule="auto"/>
        <w:jc w:val="both"/>
      </w:pPr>
      <w:r>
        <w:t xml:space="preserve">04. Ao se observar os eventos na América Latina durante a Guerra Fria, </w:t>
      </w:r>
      <w:r w:rsidR="007A0AD4">
        <w:t>qual seria a principal incompatibilidade entre o discurso norte-americano e as ações executadas por eles?</w:t>
      </w:r>
    </w:p>
    <w:p w14:paraId="62A4D22E" w14:textId="68EF88D8" w:rsidR="007A0AD4" w:rsidRDefault="007A0AD4" w:rsidP="0025655F">
      <w:pPr>
        <w:spacing w:line="276" w:lineRule="auto"/>
        <w:jc w:val="both"/>
      </w:pPr>
    </w:p>
    <w:p w14:paraId="318FE867" w14:textId="5EB3140C" w:rsidR="007A0AD4" w:rsidRDefault="007A0AD4" w:rsidP="0025655F">
      <w:pPr>
        <w:spacing w:line="276" w:lineRule="auto"/>
        <w:jc w:val="both"/>
      </w:pPr>
      <w:r>
        <w:t xml:space="preserve">05. </w:t>
      </w:r>
      <w:r w:rsidR="00240DFD">
        <w:t>Pesquise e explique os principais pontos do cenário econômico do Brasil no período da ditadura.</w:t>
      </w:r>
    </w:p>
    <w:p w14:paraId="048B4ED2" w14:textId="7CDCC5B8" w:rsidR="00D3465D" w:rsidRDefault="00D3465D" w:rsidP="0025655F">
      <w:pPr>
        <w:spacing w:line="276" w:lineRule="auto"/>
        <w:jc w:val="both"/>
      </w:pPr>
    </w:p>
    <w:p w14:paraId="27233022" w14:textId="3C9A21B9" w:rsidR="00D3465D" w:rsidRDefault="00243FDC" w:rsidP="00243FDC">
      <w:pPr>
        <w:spacing w:after="100" w:line="276" w:lineRule="auto"/>
        <w:jc w:val="both"/>
      </w:pPr>
      <w:r>
        <w:rPr>
          <w:noProof/>
        </w:rPr>
        <w:drawing>
          <wp:anchor distT="0" distB="0" distL="114300" distR="114300" simplePos="0" relativeHeight="251658240" behindDoc="0" locked="0" layoutInCell="1" allowOverlap="1" wp14:anchorId="161ACE40" wp14:editId="43F2AAF1">
            <wp:simplePos x="0" y="0"/>
            <wp:positionH relativeFrom="margin">
              <wp:align>right</wp:align>
            </wp:positionH>
            <wp:positionV relativeFrom="paragraph">
              <wp:posOffset>8255</wp:posOffset>
            </wp:positionV>
            <wp:extent cx="2971800" cy="1853565"/>
            <wp:effectExtent l="0" t="0" r="0" b="0"/>
            <wp:wrapSquare wrapText="bothSides"/>
            <wp:docPr id="9" name="Imagem 9" descr="Partilha da Á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ilha da Áf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85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47A">
        <w:t xml:space="preserve">06. </w:t>
      </w:r>
      <w:r w:rsidR="00EA324F">
        <w:t>Observe a imagem a seguir</w:t>
      </w:r>
      <w:r w:rsidR="00EE5E5D">
        <w:t xml:space="preserve"> responda</w:t>
      </w:r>
      <w:r w:rsidR="00EA324F">
        <w:t>.</w:t>
      </w:r>
    </w:p>
    <w:p w14:paraId="44A17190" w14:textId="187F10E9" w:rsidR="00EA324F" w:rsidRDefault="00EE5E5D" w:rsidP="0025655F">
      <w:pPr>
        <w:spacing w:line="276" w:lineRule="auto"/>
        <w:jc w:val="both"/>
      </w:pPr>
      <w:r>
        <w:t xml:space="preserve">a) </w:t>
      </w:r>
      <w:r w:rsidR="00A65900">
        <w:t xml:space="preserve">Qual fato </w:t>
      </w:r>
      <w:r w:rsidR="00243FDC">
        <w:t xml:space="preserve">histórico </w:t>
      </w:r>
      <w:r w:rsidR="00A65900">
        <w:t>busca ser representado na charge?</w:t>
      </w:r>
    </w:p>
    <w:p w14:paraId="43C9BC96" w14:textId="3EA00EEF" w:rsidR="00E24FA0" w:rsidRDefault="00E24FA0" w:rsidP="0025655F">
      <w:pPr>
        <w:spacing w:line="276" w:lineRule="auto"/>
        <w:jc w:val="both"/>
      </w:pPr>
      <w:r>
        <w:t>b) Sobre o ponto de vista da organização de um território, os conflitos de grupos rivais na África</w:t>
      </w:r>
      <w:r w:rsidR="002D0924">
        <w:t xml:space="preserve"> seriam responsabilidade dos países europeus? Por quê?</w:t>
      </w:r>
    </w:p>
    <w:p w14:paraId="1D69AE88" w14:textId="4F94C574" w:rsidR="002D0924" w:rsidRDefault="002D0924" w:rsidP="0025655F">
      <w:pPr>
        <w:spacing w:line="276" w:lineRule="auto"/>
        <w:jc w:val="both"/>
      </w:pPr>
      <w:r>
        <w:rPr>
          <w:noProof/>
        </w:rPr>
        <mc:AlternateContent>
          <mc:Choice Requires="wps">
            <w:drawing>
              <wp:anchor distT="0" distB="0" distL="114300" distR="114300" simplePos="0" relativeHeight="251660288" behindDoc="0" locked="0" layoutInCell="1" allowOverlap="1" wp14:anchorId="0A944A17" wp14:editId="6D947B93">
                <wp:simplePos x="0" y="0"/>
                <wp:positionH relativeFrom="margin">
                  <wp:align>left</wp:align>
                </wp:positionH>
                <wp:positionV relativeFrom="paragraph">
                  <wp:posOffset>492125</wp:posOffset>
                </wp:positionV>
                <wp:extent cx="3609975" cy="276225"/>
                <wp:effectExtent l="0" t="0" r="9525" b="9525"/>
                <wp:wrapSquare wrapText="bothSides"/>
                <wp:docPr id="1" name="Caixa de Texto 1"/>
                <wp:cNvGraphicFramePr/>
                <a:graphic xmlns:a="http://schemas.openxmlformats.org/drawingml/2006/main">
                  <a:graphicData uri="http://schemas.microsoft.com/office/word/2010/wordprocessingShape">
                    <wps:wsp>
                      <wps:cNvSpPr txBox="1"/>
                      <wps:spPr>
                        <a:xfrm>
                          <a:off x="0" y="0"/>
                          <a:ext cx="3609975" cy="276225"/>
                        </a:xfrm>
                        <a:prstGeom prst="rect">
                          <a:avLst/>
                        </a:prstGeom>
                        <a:solidFill>
                          <a:prstClr val="white"/>
                        </a:solidFill>
                        <a:ln>
                          <a:noFill/>
                        </a:ln>
                      </wps:spPr>
                      <wps:txbx>
                        <w:txbxContent>
                          <w:p w14:paraId="78A141CB" w14:textId="77777777" w:rsidR="00243FDC" w:rsidRDefault="002D0924" w:rsidP="00243FDC">
                            <w:pPr>
                              <w:pStyle w:val="Legenda"/>
                              <w:spacing w:after="0"/>
                              <w:jc w:val="right"/>
                              <w:rPr>
                                <w:i w:val="0"/>
                                <w:iCs w:val="0"/>
                              </w:rPr>
                            </w:pPr>
                            <w:r w:rsidRPr="002D0924">
                              <w:rPr>
                                <w:i w:val="0"/>
                                <w:iCs w:val="0"/>
                              </w:rPr>
                              <w:t>Disponível em: https://escolaeducacao.com.br/partilha-da-africa/</w:t>
                            </w:r>
                            <w:r w:rsidR="00243FDC">
                              <w:rPr>
                                <w:i w:val="0"/>
                                <w:iCs w:val="0"/>
                              </w:rPr>
                              <w:t xml:space="preserve"> </w:t>
                            </w:r>
                          </w:p>
                          <w:p w14:paraId="06870027" w14:textId="7CB9A2A3" w:rsidR="002D0924" w:rsidRPr="00243FDC" w:rsidRDefault="00243FDC" w:rsidP="00243FDC">
                            <w:pPr>
                              <w:pStyle w:val="Legenda"/>
                              <w:spacing w:after="0"/>
                              <w:jc w:val="right"/>
                              <w:rPr>
                                <w:i w:val="0"/>
                                <w:iCs w:val="0"/>
                              </w:rPr>
                            </w:pPr>
                            <w:r>
                              <w:rPr>
                                <w:i w:val="0"/>
                                <w:iCs w:val="0"/>
                              </w:rPr>
                              <w:t>Acesso em: 07 de maio de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44A17" id="_x0000_t202" coordsize="21600,21600" o:spt="202" path="m,l,21600r21600,l21600,xe">
                <v:stroke joinstyle="miter"/>
                <v:path gradientshapeok="t" o:connecttype="rect"/>
              </v:shapetype>
              <v:shape id="Caixa de Texto 1" o:spid="_x0000_s1026" type="#_x0000_t202" style="position:absolute;left:0;text-align:left;margin-left:0;margin-top:38.75pt;width:284.25pt;height:2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" stroked="f">
                <v:textbox inset="0,0,0,0">
                  <w:txbxContent>
                    <w:p w14:paraId="78A141CB" w14:textId="77777777" w:rsidR="00243FDC" w:rsidRDefault="002D0924" w:rsidP="00243FDC">
                      <w:pPr>
                        <w:pStyle w:val="Legenda"/>
                        <w:spacing w:after="0"/>
                        <w:jc w:val="right"/>
                        <w:rPr>
                          <w:i w:val="0"/>
                          <w:iCs w:val="0"/>
                        </w:rPr>
                      </w:pPr>
                      <w:r w:rsidRPr="002D0924">
                        <w:rPr>
                          <w:i w:val="0"/>
                          <w:iCs w:val="0"/>
                        </w:rPr>
                        <w:t>Disponível em: https://escolaeducacao.com.br/partilha-da-africa/</w:t>
                      </w:r>
                      <w:r w:rsidR="00243FDC">
                        <w:rPr>
                          <w:i w:val="0"/>
                          <w:iCs w:val="0"/>
                        </w:rPr>
                        <w:t xml:space="preserve"> </w:t>
                      </w:r>
                    </w:p>
                    <w:p w14:paraId="06870027" w14:textId="7CB9A2A3" w:rsidR="002D0924" w:rsidRPr="00243FDC" w:rsidRDefault="00243FDC" w:rsidP="00243FDC">
                      <w:pPr>
                        <w:pStyle w:val="Legenda"/>
                        <w:spacing w:after="0"/>
                        <w:jc w:val="right"/>
                        <w:rPr>
                          <w:i w:val="0"/>
                          <w:iCs w:val="0"/>
                        </w:rPr>
                      </w:pPr>
                      <w:r>
                        <w:rPr>
                          <w:i w:val="0"/>
                          <w:iCs w:val="0"/>
                        </w:rPr>
                        <w:t>Acesso em: 07 de maio de 2020</w:t>
                      </w:r>
                    </w:p>
                  </w:txbxContent>
                </v:textbox>
                <w10:wrap type="square" anchorx="margin"/>
              </v:shape>
            </w:pict>
          </mc:Fallback>
        </mc:AlternateContent>
      </w:r>
      <w:r>
        <w:t>c) Pesquise e explique os principais conflitos</w:t>
      </w:r>
      <w:r w:rsidR="00243FDC">
        <w:t xml:space="preserve"> que ocorreram sob esse contexto</w:t>
      </w:r>
      <w:r>
        <w:t>.</w:t>
      </w:r>
    </w:p>
    <w:p w14:paraId="61B355BD" w14:textId="77777777" w:rsidR="009F7305" w:rsidRDefault="009F7305" w:rsidP="0025655F">
      <w:pPr>
        <w:spacing w:line="276" w:lineRule="auto"/>
        <w:jc w:val="both"/>
        <w:rPr>
          <w:color w:val="FF0000"/>
          <w:sz w:val="20"/>
          <w:szCs w:val="20"/>
        </w:rPr>
      </w:pPr>
    </w:p>
    <w:p w14:paraId="1967CE2E" w14:textId="63DAF344" w:rsidR="00924413" w:rsidRPr="009F7305" w:rsidRDefault="00924413" w:rsidP="0025655F">
      <w:pPr>
        <w:spacing w:line="276" w:lineRule="auto"/>
        <w:jc w:val="both"/>
        <w:rPr>
          <w:color w:val="FF0000"/>
          <w:sz w:val="20"/>
          <w:szCs w:val="20"/>
        </w:rPr>
      </w:pPr>
      <w:r w:rsidRPr="009F7305">
        <w:rPr>
          <w:color w:val="FF0000"/>
          <w:sz w:val="20"/>
          <w:szCs w:val="20"/>
        </w:rPr>
        <w:lastRenderedPageBreak/>
        <w:t>Respostas</w:t>
      </w:r>
    </w:p>
    <w:p w14:paraId="1FE6D3EC" w14:textId="755CBCED" w:rsidR="00924413" w:rsidRDefault="00924413" w:rsidP="0025655F">
      <w:pPr>
        <w:spacing w:line="276" w:lineRule="auto"/>
        <w:jc w:val="both"/>
      </w:pPr>
    </w:p>
    <w:p w14:paraId="01C8D925" w14:textId="67EED2AD" w:rsidR="00924413" w:rsidRPr="00E372CB" w:rsidRDefault="00924413" w:rsidP="0025655F">
      <w:pPr>
        <w:spacing w:line="276" w:lineRule="auto"/>
        <w:jc w:val="both"/>
        <w:rPr>
          <w:color w:val="FF0000"/>
          <w:sz w:val="20"/>
          <w:szCs w:val="20"/>
        </w:rPr>
      </w:pPr>
      <w:r w:rsidRPr="00E372CB">
        <w:rPr>
          <w:color w:val="FF0000"/>
          <w:sz w:val="20"/>
          <w:szCs w:val="20"/>
        </w:rPr>
        <w:t>01. Em função da oposição entre socialismo e capitalismo, visto como dois polos em oposição (como positivo e negativo</w:t>
      </w:r>
      <w:r w:rsidR="00CA637C" w:rsidRPr="00E372CB">
        <w:rPr>
          <w:color w:val="FF0000"/>
          <w:sz w:val="20"/>
          <w:szCs w:val="20"/>
        </w:rPr>
        <w:t>, não respectivamente</w:t>
      </w:r>
      <w:r w:rsidRPr="00E372CB">
        <w:rPr>
          <w:color w:val="FF0000"/>
          <w:sz w:val="20"/>
          <w:szCs w:val="20"/>
        </w:rPr>
        <w:t>)</w:t>
      </w:r>
      <w:r w:rsidR="00CA637C" w:rsidRPr="00E372CB">
        <w:rPr>
          <w:color w:val="FF0000"/>
          <w:sz w:val="20"/>
          <w:szCs w:val="20"/>
        </w:rPr>
        <w:t xml:space="preserve"> o mundo divido entre estas ideologias era visto como o “mundo bipolar”.</w:t>
      </w:r>
    </w:p>
    <w:p w14:paraId="50152F42" w14:textId="57C2CCD8" w:rsidR="00CA637C" w:rsidRPr="00E372CB" w:rsidRDefault="00CA637C" w:rsidP="0025655F">
      <w:pPr>
        <w:spacing w:line="276" w:lineRule="auto"/>
        <w:jc w:val="both"/>
        <w:rPr>
          <w:color w:val="FF0000"/>
          <w:sz w:val="20"/>
          <w:szCs w:val="20"/>
        </w:rPr>
      </w:pPr>
    </w:p>
    <w:p w14:paraId="67395A73" w14:textId="062C1A55" w:rsidR="00CA637C" w:rsidRPr="00E372CB" w:rsidRDefault="00CA637C" w:rsidP="0025655F">
      <w:pPr>
        <w:spacing w:line="276" w:lineRule="auto"/>
        <w:jc w:val="both"/>
        <w:rPr>
          <w:color w:val="FF0000"/>
          <w:sz w:val="20"/>
          <w:szCs w:val="20"/>
        </w:rPr>
      </w:pPr>
      <w:r w:rsidRPr="00E372CB">
        <w:rPr>
          <w:color w:val="FF0000"/>
          <w:sz w:val="20"/>
          <w:szCs w:val="20"/>
        </w:rPr>
        <w:t xml:space="preserve">02. </w:t>
      </w:r>
      <w:r w:rsidR="001B7EBD" w:rsidRPr="00E372CB">
        <w:rPr>
          <w:color w:val="FF0000"/>
          <w:sz w:val="20"/>
          <w:szCs w:val="20"/>
        </w:rPr>
        <w:t>De grosso modo</w:t>
      </w:r>
      <w:r w:rsidR="0021791F" w:rsidRPr="00E372CB">
        <w:rPr>
          <w:color w:val="FF0000"/>
          <w:sz w:val="20"/>
          <w:szCs w:val="20"/>
        </w:rPr>
        <w:t>, a</w:t>
      </w:r>
      <w:r w:rsidRPr="00E372CB">
        <w:rPr>
          <w:color w:val="FF0000"/>
          <w:sz w:val="20"/>
          <w:szCs w:val="20"/>
        </w:rPr>
        <w:t xml:space="preserve"> perspectiva capitalista defende que a sociedade deve se guiar a partir da defesa da propriedade privada (que são os meios de produção: terras produtivas, indústrias etc.)</w:t>
      </w:r>
      <w:r w:rsidR="00E8280B" w:rsidRPr="00E372CB">
        <w:rPr>
          <w:color w:val="FF0000"/>
          <w:sz w:val="20"/>
          <w:szCs w:val="20"/>
        </w:rPr>
        <w:t xml:space="preserve"> e que as riquezas sejam distribuídas de acordo </w:t>
      </w:r>
      <w:r w:rsidR="0021791F" w:rsidRPr="00E372CB">
        <w:rPr>
          <w:color w:val="FF0000"/>
          <w:sz w:val="20"/>
          <w:szCs w:val="20"/>
        </w:rPr>
        <w:t>com a iniciativa daqueles que arriscam e investem na produção de mercadorias, ou seja, aquilo que será vendido no mercado. Já o socialismo (científico) reconhece que a desigualdade social se apoia na posse da propriedade privada</w:t>
      </w:r>
      <w:r w:rsidR="00FD62EB" w:rsidRPr="00E372CB">
        <w:rPr>
          <w:color w:val="FF0000"/>
          <w:sz w:val="20"/>
          <w:szCs w:val="20"/>
        </w:rPr>
        <w:t xml:space="preserve"> pelos exploradores que força os explorados a não terem outra escolha que não seja ser um subalterno, obrigado a vender sua força de trabalho. Defendendo assim </w:t>
      </w:r>
      <w:r w:rsidR="001B7EBD" w:rsidRPr="00E372CB">
        <w:rPr>
          <w:color w:val="FF0000"/>
          <w:sz w:val="20"/>
          <w:szCs w:val="20"/>
        </w:rPr>
        <w:t>que a propriedade não seja mais privada, e sim pública, de modo que as riquezas sejam melhor distribuídas na a sociedade.</w:t>
      </w:r>
    </w:p>
    <w:p w14:paraId="6B120941" w14:textId="2DF9EBE4" w:rsidR="001B7EBD" w:rsidRPr="00E372CB" w:rsidRDefault="001B7EBD" w:rsidP="0025655F">
      <w:pPr>
        <w:spacing w:line="276" w:lineRule="auto"/>
        <w:jc w:val="both"/>
        <w:rPr>
          <w:color w:val="FF0000"/>
          <w:sz w:val="20"/>
          <w:szCs w:val="20"/>
        </w:rPr>
      </w:pPr>
    </w:p>
    <w:p w14:paraId="49FA1483" w14:textId="77777777" w:rsidR="00046245" w:rsidRPr="00E372CB" w:rsidRDefault="001B7EBD" w:rsidP="0071338C">
      <w:pPr>
        <w:tabs>
          <w:tab w:val="left" w:pos="1650"/>
        </w:tabs>
        <w:spacing w:line="276" w:lineRule="auto"/>
        <w:jc w:val="both"/>
        <w:rPr>
          <w:color w:val="FF0000"/>
          <w:sz w:val="20"/>
          <w:szCs w:val="20"/>
        </w:rPr>
      </w:pPr>
      <w:r w:rsidRPr="00E372CB">
        <w:rPr>
          <w:color w:val="FF0000"/>
          <w:sz w:val="20"/>
          <w:szCs w:val="20"/>
        </w:rPr>
        <w:t xml:space="preserve">03. </w:t>
      </w:r>
      <w:r w:rsidR="0071338C" w:rsidRPr="00E372CB">
        <w:rPr>
          <w:color w:val="FF0000"/>
          <w:sz w:val="20"/>
          <w:szCs w:val="20"/>
        </w:rPr>
        <w:t>Porque a paz entre eles significava um risco em que suas ideologias, assim com</w:t>
      </w:r>
      <w:r w:rsidR="00A82599" w:rsidRPr="00E372CB">
        <w:rPr>
          <w:color w:val="FF0000"/>
          <w:sz w:val="20"/>
          <w:szCs w:val="20"/>
        </w:rPr>
        <w:t>o</w:t>
      </w:r>
      <w:r w:rsidR="0071338C" w:rsidRPr="00E372CB">
        <w:rPr>
          <w:color w:val="FF0000"/>
          <w:sz w:val="20"/>
          <w:szCs w:val="20"/>
        </w:rPr>
        <w:t xml:space="preserve"> sua</w:t>
      </w:r>
      <w:r w:rsidR="00A82599" w:rsidRPr="00E372CB">
        <w:rPr>
          <w:color w:val="FF0000"/>
          <w:sz w:val="20"/>
          <w:szCs w:val="20"/>
        </w:rPr>
        <w:t>s</w:t>
      </w:r>
      <w:r w:rsidR="0071338C" w:rsidRPr="00E372CB">
        <w:rPr>
          <w:color w:val="FF0000"/>
          <w:sz w:val="20"/>
          <w:szCs w:val="20"/>
        </w:rPr>
        <w:t xml:space="preserve"> práticas políticas e econômicas, pudessem ser vencidas com a expansão da influência do outro.</w:t>
      </w:r>
      <w:r w:rsidR="00A82599" w:rsidRPr="00E372CB">
        <w:rPr>
          <w:color w:val="FF0000"/>
          <w:sz w:val="20"/>
          <w:szCs w:val="20"/>
        </w:rPr>
        <w:t xml:space="preserve"> Era improvável porque estavam saindo de uma guerra mundial que deixou o mundo devastado, detinham agora tecnologia para devastarem continentes (guerra nuclear)</w:t>
      </w:r>
      <w:r w:rsidR="00046245" w:rsidRPr="00E372CB">
        <w:rPr>
          <w:color w:val="FF0000"/>
          <w:sz w:val="20"/>
          <w:szCs w:val="20"/>
        </w:rPr>
        <w:t xml:space="preserve"> </w:t>
      </w:r>
      <w:r w:rsidR="00A82599" w:rsidRPr="00E372CB">
        <w:rPr>
          <w:color w:val="FF0000"/>
          <w:sz w:val="20"/>
          <w:szCs w:val="20"/>
        </w:rPr>
        <w:t>e assim um conflito direto</w:t>
      </w:r>
      <w:r w:rsidR="00046245" w:rsidRPr="00E372CB">
        <w:rPr>
          <w:color w:val="FF0000"/>
          <w:sz w:val="20"/>
          <w:szCs w:val="20"/>
        </w:rPr>
        <w:t xml:space="preserve"> entre ambas arrasaria o planeta e a sociedade como conhecemos.</w:t>
      </w:r>
    </w:p>
    <w:p w14:paraId="68CB61D5" w14:textId="77777777" w:rsidR="00046245" w:rsidRPr="00E372CB" w:rsidRDefault="00046245" w:rsidP="0071338C">
      <w:pPr>
        <w:tabs>
          <w:tab w:val="left" w:pos="1650"/>
        </w:tabs>
        <w:spacing w:line="276" w:lineRule="auto"/>
        <w:jc w:val="both"/>
        <w:rPr>
          <w:color w:val="FF0000"/>
          <w:sz w:val="20"/>
          <w:szCs w:val="20"/>
        </w:rPr>
      </w:pPr>
    </w:p>
    <w:p w14:paraId="67DB453F" w14:textId="72B8DE66" w:rsidR="001B7EBD" w:rsidRPr="00E372CB" w:rsidRDefault="00046245" w:rsidP="0071338C">
      <w:pPr>
        <w:tabs>
          <w:tab w:val="left" w:pos="1650"/>
        </w:tabs>
        <w:spacing w:line="276" w:lineRule="auto"/>
        <w:jc w:val="both"/>
        <w:rPr>
          <w:color w:val="FF0000"/>
          <w:sz w:val="20"/>
          <w:szCs w:val="20"/>
        </w:rPr>
      </w:pPr>
      <w:r w:rsidRPr="00E372CB">
        <w:rPr>
          <w:color w:val="FF0000"/>
          <w:sz w:val="20"/>
          <w:szCs w:val="20"/>
        </w:rPr>
        <w:t xml:space="preserve">04.  Com o discurso de liberdade de pensar e agir (voltado principalmente a economia) </w:t>
      </w:r>
      <w:r w:rsidR="004173D1" w:rsidRPr="00E372CB">
        <w:rPr>
          <w:color w:val="FF0000"/>
          <w:sz w:val="20"/>
          <w:szCs w:val="20"/>
        </w:rPr>
        <w:t>incentivaram e auxiliaram a retirada forçada de governos eleitos democraticamente na América Latina para a ascensão de governos militares patrocinados por eles (EUA).</w:t>
      </w:r>
    </w:p>
    <w:p w14:paraId="3938D2A3" w14:textId="53F57A20" w:rsidR="004173D1" w:rsidRPr="00E372CB" w:rsidRDefault="004173D1" w:rsidP="0071338C">
      <w:pPr>
        <w:tabs>
          <w:tab w:val="left" w:pos="1650"/>
        </w:tabs>
        <w:spacing w:line="276" w:lineRule="auto"/>
        <w:jc w:val="both"/>
        <w:rPr>
          <w:color w:val="FF0000"/>
          <w:sz w:val="20"/>
          <w:szCs w:val="20"/>
        </w:rPr>
      </w:pPr>
    </w:p>
    <w:p w14:paraId="198AE7BC" w14:textId="37A3700C" w:rsidR="00E27C68" w:rsidRPr="00E372CB" w:rsidRDefault="004173D1" w:rsidP="0071338C">
      <w:pPr>
        <w:tabs>
          <w:tab w:val="left" w:pos="1650"/>
        </w:tabs>
        <w:spacing w:line="276" w:lineRule="auto"/>
        <w:jc w:val="both"/>
        <w:rPr>
          <w:color w:val="FF0000"/>
          <w:sz w:val="20"/>
          <w:szCs w:val="20"/>
        </w:rPr>
      </w:pPr>
      <w:r w:rsidRPr="00E372CB">
        <w:rPr>
          <w:color w:val="FF0000"/>
          <w:sz w:val="20"/>
          <w:szCs w:val="20"/>
        </w:rPr>
        <w:t>05.</w:t>
      </w:r>
      <w:r w:rsidR="00240DFD" w:rsidRPr="00E372CB">
        <w:rPr>
          <w:color w:val="FF0000"/>
          <w:sz w:val="20"/>
          <w:szCs w:val="20"/>
        </w:rPr>
        <w:t xml:space="preserve"> De maneira geral</w:t>
      </w:r>
      <w:r w:rsidR="004E4EED" w:rsidRPr="00E372CB">
        <w:rPr>
          <w:color w:val="FF0000"/>
          <w:sz w:val="20"/>
          <w:szCs w:val="20"/>
        </w:rPr>
        <w:t xml:space="preserve">, houve em seu início um grande incentivo - por parte do governo - a abertura de novas indústrias e empresas. </w:t>
      </w:r>
      <w:r w:rsidR="0050573F" w:rsidRPr="00E372CB">
        <w:rPr>
          <w:color w:val="FF0000"/>
          <w:sz w:val="20"/>
          <w:szCs w:val="20"/>
        </w:rPr>
        <w:t xml:space="preserve">A recorrência de empréstimos ao FMI e investimentos nas indústrias de base. A economia cresce. </w:t>
      </w:r>
      <w:r w:rsidR="004E4EED" w:rsidRPr="00E372CB">
        <w:rPr>
          <w:color w:val="FF0000"/>
          <w:sz w:val="20"/>
          <w:szCs w:val="20"/>
        </w:rPr>
        <w:t>Ocorre o êxodo rural que sobrecarrega as cidades brasileiras em três décadas e a centralização fundiária (propriedade rural).</w:t>
      </w:r>
      <w:r w:rsidR="0050573F" w:rsidRPr="00E372CB">
        <w:rPr>
          <w:color w:val="FF0000"/>
          <w:sz w:val="20"/>
          <w:szCs w:val="20"/>
        </w:rPr>
        <w:t xml:space="preserve"> Com supressão dos sindicatos, os salários diminuem. Com a crises do petróleo, o poder de compra do brasileiro cai progressivamente. </w:t>
      </w:r>
      <w:r w:rsidR="005701EA" w:rsidRPr="00E372CB">
        <w:rPr>
          <w:color w:val="FF0000"/>
          <w:sz w:val="20"/>
          <w:szCs w:val="20"/>
        </w:rPr>
        <w:t>Sob esse contexto, o</w:t>
      </w:r>
      <w:r w:rsidR="0050573F" w:rsidRPr="00E372CB">
        <w:rPr>
          <w:color w:val="FF0000"/>
          <w:sz w:val="20"/>
          <w:szCs w:val="20"/>
        </w:rPr>
        <w:t xml:space="preserve">s juros da dívida sobem de modo que </w:t>
      </w:r>
      <w:r w:rsidR="005701EA" w:rsidRPr="00E372CB">
        <w:rPr>
          <w:color w:val="FF0000"/>
          <w:sz w:val="20"/>
          <w:szCs w:val="20"/>
        </w:rPr>
        <w:t>os investimentos internos caem. Os serviços públicos pioram enquanto as riquezas se acumulam cada vez mais nas classes sociais mais abastadas. Ao término, os militares entregam a democracia enfraquecida e endividada. Fonte: https://www.bbc.com/portuguese/brasil-45960213</w:t>
      </w:r>
    </w:p>
    <w:p w14:paraId="017DB427" w14:textId="77777777" w:rsidR="00E27C68" w:rsidRPr="00E372CB" w:rsidRDefault="00E27C68" w:rsidP="0071338C">
      <w:pPr>
        <w:tabs>
          <w:tab w:val="left" w:pos="1650"/>
        </w:tabs>
        <w:spacing w:line="276" w:lineRule="auto"/>
        <w:jc w:val="both"/>
        <w:rPr>
          <w:color w:val="FF0000"/>
          <w:sz w:val="20"/>
          <w:szCs w:val="20"/>
        </w:rPr>
      </w:pPr>
    </w:p>
    <w:p w14:paraId="7E71E4D3" w14:textId="77777777" w:rsidR="00E27C68" w:rsidRPr="00E372CB" w:rsidRDefault="00E27C68" w:rsidP="0071338C">
      <w:pPr>
        <w:tabs>
          <w:tab w:val="left" w:pos="1650"/>
        </w:tabs>
        <w:spacing w:line="276" w:lineRule="auto"/>
        <w:jc w:val="both"/>
        <w:rPr>
          <w:color w:val="FF0000"/>
          <w:sz w:val="20"/>
          <w:szCs w:val="20"/>
        </w:rPr>
      </w:pPr>
      <w:r w:rsidRPr="00E372CB">
        <w:rPr>
          <w:color w:val="FF0000"/>
          <w:sz w:val="20"/>
          <w:szCs w:val="20"/>
        </w:rPr>
        <w:t xml:space="preserve">06. </w:t>
      </w:r>
    </w:p>
    <w:p w14:paraId="0B5AFF56" w14:textId="22DBA50B" w:rsidR="004173D1" w:rsidRPr="00E372CB" w:rsidRDefault="00E27C68" w:rsidP="0071338C">
      <w:pPr>
        <w:tabs>
          <w:tab w:val="left" w:pos="1650"/>
        </w:tabs>
        <w:spacing w:line="276" w:lineRule="auto"/>
        <w:jc w:val="both"/>
        <w:rPr>
          <w:color w:val="FF0000"/>
          <w:sz w:val="20"/>
          <w:szCs w:val="20"/>
        </w:rPr>
      </w:pPr>
      <w:r w:rsidRPr="00E372CB">
        <w:rPr>
          <w:color w:val="FF0000"/>
          <w:sz w:val="20"/>
          <w:szCs w:val="20"/>
        </w:rPr>
        <w:t>a) A partilha arbitrária do continente africano por impérios europeus.</w:t>
      </w:r>
    </w:p>
    <w:p w14:paraId="5F576E5C" w14:textId="3831B7AF" w:rsidR="00E27C68" w:rsidRPr="00E372CB" w:rsidRDefault="00E27C68" w:rsidP="0071338C">
      <w:pPr>
        <w:tabs>
          <w:tab w:val="left" w:pos="1650"/>
        </w:tabs>
        <w:spacing w:line="276" w:lineRule="auto"/>
        <w:jc w:val="both"/>
        <w:rPr>
          <w:color w:val="FF0000"/>
          <w:sz w:val="20"/>
          <w:szCs w:val="20"/>
        </w:rPr>
      </w:pPr>
    </w:p>
    <w:p w14:paraId="66607C81" w14:textId="721BDCBE" w:rsidR="00E27C68" w:rsidRPr="00E372CB" w:rsidRDefault="00E27C68" w:rsidP="0071338C">
      <w:pPr>
        <w:tabs>
          <w:tab w:val="left" w:pos="1650"/>
        </w:tabs>
        <w:spacing w:line="276" w:lineRule="auto"/>
        <w:jc w:val="both"/>
        <w:rPr>
          <w:color w:val="FF0000"/>
          <w:sz w:val="20"/>
          <w:szCs w:val="20"/>
        </w:rPr>
      </w:pPr>
      <w:r w:rsidRPr="00E372CB">
        <w:rPr>
          <w:color w:val="FF0000"/>
          <w:sz w:val="20"/>
          <w:szCs w:val="20"/>
        </w:rPr>
        <w:t>b) Sim. Ao se colocar nos mesmos territórios</w:t>
      </w:r>
      <w:r w:rsidR="005A0AA6" w:rsidRPr="00E372CB">
        <w:rPr>
          <w:color w:val="FF0000"/>
          <w:sz w:val="20"/>
          <w:szCs w:val="20"/>
        </w:rPr>
        <w:t xml:space="preserve"> de</w:t>
      </w:r>
      <w:r w:rsidRPr="00E372CB">
        <w:rPr>
          <w:color w:val="FF0000"/>
          <w:sz w:val="20"/>
          <w:szCs w:val="20"/>
        </w:rPr>
        <w:t xml:space="preserve"> grupos rivais, se busca uma divergência e instabilidade</w:t>
      </w:r>
      <w:r w:rsidR="005A0AA6" w:rsidRPr="00E372CB">
        <w:rPr>
          <w:color w:val="FF0000"/>
          <w:sz w:val="20"/>
          <w:szCs w:val="20"/>
        </w:rPr>
        <w:t xml:space="preserve"> político-</w:t>
      </w:r>
      <w:r w:rsidRPr="00E372CB">
        <w:rPr>
          <w:color w:val="FF0000"/>
          <w:sz w:val="20"/>
          <w:szCs w:val="20"/>
        </w:rPr>
        <w:t xml:space="preserve">administrativa </w:t>
      </w:r>
      <w:r w:rsidR="005A0AA6" w:rsidRPr="00E372CB">
        <w:rPr>
          <w:color w:val="FF0000"/>
          <w:sz w:val="20"/>
          <w:szCs w:val="20"/>
        </w:rPr>
        <w:t>de modo que os impérios consigam se posicionar com privilégios de negociação diante de economias devastadas.</w:t>
      </w:r>
    </w:p>
    <w:p w14:paraId="31F0696C" w14:textId="6F092C93" w:rsidR="005A0AA6" w:rsidRPr="00E372CB" w:rsidRDefault="005A0AA6" w:rsidP="0071338C">
      <w:pPr>
        <w:tabs>
          <w:tab w:val="left" w:pos="1650"/>
        </w:tabs>
        <w:spacing w:line="276" w:lineRule="auto"/>
        <w:jc w:val="both"/>
        <w:rPr>
          <w:color w:val="FF0000"/>
          <w:sz w:val="20"/>
          <w:szCs w:val="20"/>
        </w:rPr>
      </w:pPr>
    </w:p>
    <w:p w14:paraId="4DFFE329" w14:textId="361B3D46" w:rsidR="005A0AA6" w:rsidRPr="00E372CB" w:rsidRDefault="005A0AA6" w:rsidP="0071338C">
      <w:pPr>
        <w:tabs>
          <w:tab w:val="left" w:pos="1650"/>
        </w:tabs>
        <w:spacing w:line="276" w:lineRule="auto"/>
        <w:jc w:val="both"/>
        <w:rPr>
          <w:color w:val="FF0000"/>
          <w:sz w:val="20"/>
          <w:szCs w:val="20"/>
        </w:rPr>
      </w:pPr>
      <w:r w:rsidRPr="00E372CB">
        <w:rPr>
          <w:color w:val="FF0000"/>
          <w:sz w:val="20"/>
          <w:szCs w:val="20"/>
        </w:rPr>
        <w:t>c)</w:t>
      </w:r>
      <w:r w:rsidR="006202EC" w:rsidRPr="00E372CB">
        <w:rPr>
          <w:color w:val="FF0000"/>
          <w:sz w:val="20"/>
          <w:szCs w:val="20"/>
        </w:rPr>
        <w:t xml:space="preserve"> São vários os conflitos no continente africano; o que é pior, muitos deles estão longe de um processo de pacificação. A maioria é motivada por diferenças étnicas, é o que acontece em Ruanda, Mali, Senegal, Burundi, Libéria, Congo e Somália, por exemplo. Outros por disputas territoriais como Serra Leoa, Somália e Etiópia; questões religiosas também geram conflitos, é o que acontece na Argélia e no Sudão. Além de tantas políticas ditatoriais instaladas, a que teve maior repercussão foi o apartheid na África do Sul – política de segregação racial que foi oficializada em 1948, com a chegada ao poder do Novo Partido Nacional (NNP). O apartheid não permitia o acesso dos negros às urnas, além de não poderem adquirir terras na maior parte do país, obrigando os negros a viverem em zonas residenciais segregadas, uma espécie de confinamento geográfico.</w:t>
      </w:r>
    </w:p>
    <w:p w14:paraId="4E0A7D92" w14:textId="4F72E1EA" w:rsidR="00E372CB" w:rsidRPr="00E372CB" w:rsidRDefault="00E372CB" w:rsidP="0071338C">
      <w:pPr>
        <w:tabs>
          <w:tab w:val="left" w:pos="1650"/>
        </w:tabs>
        <w:spacing w:line="276" w:lineRule="auto"/>
        <w:jc w:val="both"/>
        <w:rPr>
          <w:color w:val="FF0000"/>
          <w:sz w:val="20"/>
          <w:szCs w:val="20"/>
        </w:rPr>
      </w:pPr>
      <w:r w:rsidRPr="00E372CB">
        <w:rPr>
          <w:color w:val="FF0000"/>
          <w:sz w:val="20"/>
          <w:szCs w:val="20"/>
        </w:rPr>
        <w:t>Fonte: https://brasilescola.uol.com.br/geografia/conflitos-na-africa.htm</w:t>
      </w:r>
    </w:p>
    <w:sectPr w:rsidR="00E372CB" w:rsidRPr="00E372CB" w:rsidSect="00AF59D4">
      <w:pgSz w:w="11906" w:h="16838"/>
      <w:pgMar w:top="580" w:right="707" w:bottom="567" w:left="709" w:header="568"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E4A4A" w14:textId="77777777" w:rsidR="00A560C9" w:rsidRDefault="00A560C9" w:rsidP="004669F5">
      <w:r>
        <w:separator/>
      </w:r>
    </w:p>
  </w:endnote>
  <w:endnote w:type="continuationSeparator" w:id="0">
    <w:p w14:paraId="6075A220" w14:textId="77777777" w:rsidR="00A560C9" w:rsidRDefault="00A560C9" w:rsidP="0046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0123C" w14:textId="77777777" w:rsidR="00A560C9" w:rsidRDefault="00A560C9" w:rsidP="004669F5">
      <w:r>
        <w:separator/>
      </w:r>
    </w:p>
  </w:footnote>
  <w:footnote w:type="continuationSeparator" w:id="0">
    <w:p w14:paraId="0FD605AA" w14:textId="77777777" w:rsidR="00A560C9" w:rsidRDefault="00A560C9" w:rsidP="0046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935EB"/>
    <w:multiLevelType w:val="multilevel"/>
    <w:tmpl w:val="66B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74"/>
    <w:rsid w:val="00000933"/>
    <w:rsid w:val="000363C3"/>
    <w:rsid w:val="00046245"/>
    <w:rsid w:val="00051493"/>
    <w:rsid w:val="00077569"/>
    <w:rsid w:val="000B5B68"/>
    <w:rsid w:val="000C299E"/>
    <w:rsid w:val="000C42F0"/>
    <w:rsid w:val="000D0906"/>
    <w:rsid w:val="000E2174"/>
    <w:rsid w:val="00100729"/>
    <w:rsid w:val="001104FE"/>
    <w:rsid w:val="001468AE"/>
    <w:rsid w:val="0015613E"/>
    <w:rsid w:val="00164A36"/>
    <w:rsid w:val="001722B1"/>
    <w:rsid w:val="00197657"/>
    <w:rsid w:val="001B7EBD"/>
    <w:rsid w:val="001F3F76"/>
    <w:rsid w:val="001F4FED"/>
    <w:rsid w:val="00201526"/>
    <w:rsid w:val="002040E7"/>
    <w:rsid w:val="0021791F"/>
    <w:rsid w:val="00220C19"/>
    <w:rsid w:val="00223CF2"/>
    <w:rsid w:val="00240DFD"/>
    <w:rsid w:val="00243FDC"/>
    <w:rsid w:val="0025655F"/>
    <w:rsid w:val="00281FBE"/>
    <w:rsid w:val="002A14B0"/>
    <w:rsid w:val="002D0924"/>
    <w:rsid w:val="002D163A"/>
    <w:rsid w:val="002E586A"/>
    <w:rsid w:val="0033291D"/>
    <w:rsid w:val="003329DD"/>
    <w:rsid w:val="00346B9D"/>
    <w:rsid w:val="003742B6"/>
    <w:rsid w:val="003800CC"/>
    <w:rsid w:val="003B7E78"/>
    <w:rsid w:val="003C6A56"/>
    <w:rsid w:val="003D6682"/>
    <w:rsid w:val="003E458F"/>
    <w:rsid w:val="003E4D23"/>
    <w:rsid w:val="003E5E1E"/>
    <w:rsid w:val="00407F52"/>
    <w:rsid w:val="00411C0B"/>
    <w:rsid w:val="00413E4A"/>
    <w:rsid w:val="004173D1"/>
    <w:rsid w:val="0043119C"/>
    <w:rsid w:val="004438CE"/>
    <w:rsid w:val="00450E5C"/>
    <w:rsid w:val="004669F5"/>
    <w:rsid w:val="00471AD4"/>
    <w:rsid w:val="00482405"/>
    <w:rsid w:val="004954DF"/>
    <w:rsid w:val="004A3B02"/>
    <w:rsid w:val="004A6475"/>
    <w:rsid w:val="004B68ED"/>
    <w:rsid w:val="004D1984"/>
    <w:rsid w:val="004E4EED"/>
    <w:rsid w:val="004E5586"/>
    <w:rsid w:val="0050573F"/>
    <w:rsid w:val="00523904"/>
    <w:rsid w:val="0053174E"/>
    <w:rsid w:val="0054438F"/>
    <w:rsid w:val="00552AE2"/>
    <w:rsid w:val="005701EA"/>
    <w:rsid w:val="00575E8A"/>
    <w:rsid w:val="005A0AA6"/>
    <w:rsid w:val="00604F16"/>
    <w:rsid w:val="00611056"/>
    <w:rsid w:val="006202EC"/>
    <w:rsid w:val="006231D6"/>
    <w:rsid w:val="00655B0D"/>
    <w:rsid w:val="0066774D"/>
    <w:rsid w:val="006B2B4A"/>
    <w:rsid w:val="006E1C59"/>
    <w:rsid w:val="006F68BD"/>
    <w:rsid w:val="00707A71"/>
    <w:rsid w:val="00711370"/>
    <w:rsid w:val="0071338C"/>
    <w:rsid w:val="00715E99"/>
    <w:rsid w:val="00731735"/>
    <w:rsid w:val="00731DBB"/>
    <w:rsid w:val="00731DEA"/>
    <w:rsid w:val="0076378E"/>
    <w:rsid w:val="0078247A"/>
    <w:rsid w:val="00790C27"/>
    <w:rsid w:val="007A0AD4"/>
    <w:rsid w:val="007A3F8C"/>
    <w:rsid w:val="007C309B"/>
    <w:rsid w:val="007D1B77"/>
    <w:rsid w:val="007D7BEE"/>
    <w:rsid w:val="00804D01"/>
    <w:rsid w:val="00860D61"/>
    <w:rsid w:val="00886261"/>
    <w:rsid w:val="008B67E2"/>
    <w:rsid w:val="00912177"/>
    <w:rsid w:val="00924413"/>
    <w:rsid w:val="00965807"/>
    <w:rsid w:val="00972DE2"/>
    <w:rsid w:val="009A4B4D"/>
    <w:rsid w:val="009C318E"/>
    <w:rsid w:val="009F0D20"/>
    <w:rsid w:val="009F7305"/>
    <w:rsid w:val="00A04113"/>
    <w:rsid w:val="00A04E1E"/>
    <w:rsid w:val="00A16AF5"/>
    <w:rsid w:val="00A2259A"/>
    <w:rsid w:val="00A247EF"/>
    <w:rsid w:val="00A3097F"/>
    <w:rsid w:val="00A560C9"/>
    <w:rsid w:val="00A65900"/>
    <w:rsid w:val="00A6596D"/>
    <w:rsid w:val="00A82599"/>
    <w:rsid w:val="00A830FB"/>
    <w:rsid w:val="00A95C57"/>
    <w:rsid w:val="00AA296E"/>
    <w:rsid w:val="00AA29D1"/>
    <w:rsid w:val="00AB15E7"/>
    <w:rsid w:val="00AF59D4"/>
    <w:rsid w:val="00B54288"/>
    <w:rsid w:val="00B6140B"/>
    <w:rsid w:val="00B7105B"/>
    <w:rsid w:val="00BC4B65"/>
    <w:rsid w:val="00BF6CFD"/>
    <w:rsid w:val="00C07CE7"/>
    <w:rsid w:val="00C1744D"/>
    <w:rsid w:val="00C20ACF"/>
    <w:rsid w:val="00C31BDC"/>
    <w:rsid w:val="00C61568"/>
    <w:rsid w:val="00C845B0"/>
    <w:rsid w:val="00C8520C"/>
    <w:rsid w:val="00C85511"/>
    <w:rsid w:val="00CA637C"/>
    <w:rsid w:val="00CA671B"/>
    <w:rsid w:val="00CB6B67"/>
    <w:rsid w:val="00CD753E"/>
    <w:rsid w:val="00CE627E"/>
    <w:rsid w:val="00D02ABA"/>
    <w:rsid w:val="00D2006C"/>
    <w:rsid w:val="00D3465D"/>
    <w:rsid w:val="00D3715A"/>
    <w:rsid w:val="00D45389"/>
    <w:rsid w:val="00D72ECA"/>
    <w:rsid w:val="00D90BC9"/>
    <w:rsid w:val="00D93891"/>
    <w:rsid w:val="00DB76FB"/>
    <w:rsid w:val="00DC1A22"/>
    <w:rsid w:val="00DE3131"/>
    <w:rsid w:val="00DE45F8"/>
    <w:rsid w:val="00DE5246"/>
    <w:rsid w:val="00E027C5"/>
    <w:rsid w:val="00E04AD5"/>
    <w:rsid w:val="00E22E98"/>
    <w:rsid w:val="00E24FA0"/>
    <w:rsid w:val="00E27C68"/>
    <w:rsid w:val="00E31A40"/>
    <w:rsid w:val="00E372CB"/>
    <w:rsid w:val="00E53D33"/>
    <w:rsid w:val="00E67349"/>
    <w:rsid w:val="00E67A97"/>
    <w:rsid w:val="00E7656D"/>
    <w:rsid w:val="00E77D5D"/>
    <w:rsid w:val="00E8280B"/>
    <w:rsid w:val="00E83CD7"/>
    <w:rsid w:val="00EA324F"/>
    <w:rsid w:val="00EE5E5D"/>
    <w:rsid w:val="00EF6F48"/>
    <w:rsid w:val="00F11C5D"/>
    <w:rsid w:val="00FA2344"/>
    <w:rsid w:val="00FD62EB"/>
    <w:rsid w:val="00FF040F"/>
    <w:rsid w:val="00FF2CC1"/>
    <w:rsid w:val="00FF30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04DB"/>
  <w15:chartTrackingRefBased/>
  <w15:docId w15:val="{00ECF067-7425-483F-93DF-1AADEEA5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86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69F5"/>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669F5"/>
  </w:style>
  <w:style w:type="paragraph" w:styleId="Rodap">
    <w:name w:val="footer"/>
    <w:basedOn w:val="Normal"/>
    <w:link w:val="RodapChar"/>
    <w:uiPriority w:val="99"/>
    <w:unhideWhenUsed/>
    <w:rsid w:val="004669F5"/>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669F5"/>
  </w:style>
  <w:style w:type="table" w:styleId="Tabelacomgrade">
    <w:name w:val="Table Grid"/>
    <w:basedOn w:val="Tabelanormal"/>
    <w:uiPriority w:val="39"/>
    <w:rsid w:val="002E586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1744D"/>
    <w:pPr>
      <w:spacing w:after="200"/>
    </w:pPr>
    <w:rPr>
      <w:i/>
      <w:iCs/>
      <w:color w:val="44546A" w:themeColor="text2"/>
      <w:sz w:val="18"/>
      <w:szCs w:val="18"/>
    </w:rPr>
  </w:style>
  <w:style w:type="paragraph" w:styleId="Textodenotaderodap">
    <w:name w:val="footnote text"/>
    <w:basedOn w:val="Normal"/>
    <w:link w:val="TextodenotaderodapChar"/>
    <w:uiPriority w:val="99"/>
    <w:semiHidden/>
    <w:unhideWhenUsed/>
    <w:rsid w:val="00C845B0"/>
    <w:rPr>
      <w:sz w:val="20"/>
      <w:szCs w:val="20"/>
    </w:rPr>
  </w:style>
  <w:style w:type="character" w:customStyle="1" w:styleId="TextodenotaderodapChar">
    <w:name w:val="Texto de nota de rodapé Char"/>
    <w:basedOn w:val="Fontepargpadro"/>
    <w:link w:val="Textodenotaderodap"/>
    <w:uiPriority w:val="99"/>
    <w:semiHidden/>
    <w:rsid w:val="00C845B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845B0"/>
    <w:rPr>
      <w:vertAlign w:val="superscript"/>
    </w:rPr>
  </w:style>
  <w:style w:type="character" w:styleId="Hyperlink">
    <w:name w:val="Hyperlink"/>
    <w:basedOn w:val="Fontepargpadro"/>
    <w:uiPriority w:val="99"/>
    <w:unhideWhenUsed/>
    <w:rsid w:val="00A04113"/>
    <w:rPr>
      <w:color w:val="0563C1" w:themeColor="hyperlink"/>
      <w:u w:val="single"/>
    </w:rPr>
  </w:style>
  <w:style w:type="character" w:styleId="MenoPendente">
    <w:name w:val="Unresolved Mention"/>
    <w:basedOn w:val="Fontepargpadro"/>
    <w:uiPriority w:val="99"/>
    <w:semiHidden/>
    <w:unhideWhenUsed/>
    <w:rsid w:val="00A04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47268">
      <w:bodyDiv w:val="1"/>
      <w:marLeft w:val="0"/>
      <w:marRight w:val="0"/>
      <w:marTop w:val="0"/>
      <w:marBottom w:val="0"/>
      <w:divBdr>
        <w:top w:val="none" w:sz="0" w:space="0" w:color="auto"/>
        <w:left w:val="none" w:sz="0" w:space="0" w:color="auto"/>
        <w:bottom w:val="none" w:sz="0" w:space="0" w:color="auto"/>
        <w:right w:val="none" w:sz="0" w:space="0" w:color="auto"/>
      </w:divBdr>
    </w:div>
    <w:div w:id="539627631">
      <w:bodyDiv w:val="1"/>
      <w:marLeft w:val="0"/>
      <w:marRight w:val="0"/>
      <w:marTop w:val="0"/>
      <w:marBottom w:val="0"/>
      <w:divBdr>
        <w:top w:val="none" w:sz="0" w:space="0" w:color="auto"/>
        <w:left w:val="none" w:sz="0" w:space="0" w:color="auto"/>
        <w:bottom w:val="none" w:sz="0" w:space="0" w:color="auto"/>
        <w:right w:val="none" w:sz="0" w:space="0" w:color="auto"/>
      </w:divBdr>
    </w:div>
    <w:div w:id="1079793026">
      <w:bodyDiv w:val="1"/>
      <w:marLeft w:val="0"/>
      <w:marRight w:val="0"/>
      <w:marTop w:val="0"/>
      <w:marBottom w:val="0"/>
      <w:divBdr>
        <w:top w:val="none" w:sz="0" w:space="0" w:color="auto"/>
        <w:left w:val="none" w:sz="0" w:space="0" w:color="auto"/>
        <w:bottom w:val="none" w:sz="0" w:space="0" w:color="auto"/>
        <w:right w:val="none" w:sz="0" w:space="0" w:color="auto"/>
      </w:divBdr>
    </w:div>
    <w:div w:id="1099133806">
      <w:bodyDiv w:val="1"/>
      <w:marLeft w:val="0"/>
      <w:marRight w:val="0"/>
      <w:marTop w:val="0"/>
      <w:marBottom w:val="0"/>
      <w:divBdr>
        <w:top w:val="none" w:sz="0" w:space="0" w:color="auto"/>
        <w:left w:val="none" w:sz="0" w:space="0" w:color="auto"/>
        <w:bottom w:val="none" w:sz="0" w:space="0" w:color="auto"/>
        <w:right w:val="none" w:sz="0" w:space="0" w:color="auto"/>
      </w:divBdr>
    </w:div>
    <w:div w:id="1910994970">
      <w:bodyDiv w:val="1"/>
      <w:marLeft w:val="0"/>
      <w:marRight w:val="0"/>
      <w:marTop w:val="0"/>
      <w:marBottom w:val="0"/>
      <w:divBdr>
        <w:top w:val="none" w:sz="0" w:space="0" w:color="auto"/>
        <w:left w:val="none" w:sz="0" w:space="0" w:color="auto"/>
        <w:bottom w:val="none" w:sz="0" w:space="0" w:color="auto"/>
        <w:right w:val="none" w:sz="0" w:space="0" w:color="auto"/>
      </w:divBdr>
    </w:div>
    <w:div w:id="1940941689">
      <w:bodyDiv w:val="1"/>
      <w:marLeft w:val="0"/>
      <w:marRight w:val="0"/>
      <w:marTop w:val="0"/>
      <w:marBottom w:val="0"/>
      <w:divBdr>
        <w:top w:val="none" w:sz="0" w:space="0" w:color="auto"/>
        <w:left w:val="none" w:sz="0" w:space="0" w:color="auto"/>
        <w:bottom w:val="none" w:sz="0" w:space="0" w:color="auto"/>
        <w:right w:val="none" w:sz="0" w:space="0" w:color="auto"/>
      </w:divBdr>
    </w:div>
    <w:div w:id="1948192705">
      <w:bodyDiv w:val="1"/>
      <w:marLeft w:val="0"/>
      <w:marRight w:val="0"/>
      <w:marTop w:val="0"/>
      <w:marBottom w:val="0"/>
      <w:divBdr>
        <w:top w:val="none" w:sz="0" w:space="0" w:color="auto"/>
        <w:left w:val="none" w:sz="0" w:space="0" w:color="auto"/>
        <w:bottom w:val="none" w:sz="0" w:space="0" w:color="auto"/>
        <w:right w:val="none" w:sz="0" w:space="0" w:color="auto"/>
      </w:divBdr>
      <w:divsChild>
        <w:div w:id="2000695239">
          <w:marLeft w:val="0"/>
          <w:marRight w:val="0"/>
          <w:marTop w:val="0"/>
          <w:marBottom w:val="225"/>
          <w:divBdr>
            <w:top w:val="none" w:sz="0" w:space="0" w:color="auto"/>
            <w:left w:val="none" w:sz="0" w:space="0" w:color="auto"/>
            <w:bottom w:val="none" w:sz="0" w:space="0" w:color="auto"/>
            <w:right w:val="none" w:sz="0" w:space="0" w:color="auto"/>
          </w:divBdr>
          <w:divsChild>
            <w:div w:id="539829600">
              <w:marLeft w:val="0"/>
              <w:marRight w:val="0"/>
              <w:marTop w:val="0"/>
              <w:marBottom w:val="0"/>
              <w:divBdr>
                <w:top w:val="none" w:sz="0" w:space="0" w:color="auto"/>
                <w:left w:val="none" w:sz="0" w:space="0" w:color="auto"/>
                <w:bottom w:val="none" w:sz="0" w:space="0" w:color="auto"/>
                <w:right w:val="none" w:sz="0" w:space="0" w:color="auto"/>
              </w:divBdr>
            </w:div>
          </w:divsChild>
        </w:div>
        <w:div w:id="685205604">
          <w:marLeft w:val="0"/>
          <w:marRight w:val="0"/>
          <w:marTop w:val="0"/>
          <w:marBottom w:val="0"/>
          <w:divBdr>
            <w:top w:val="none" w:sz="0" w:space="0" w:color="auto"/>
            <w:left w:val="none" w:sz="0" w:space="0" w:color="auto"/>
            <w:bottom w:val="none" w:sz="0" w:space="0" w:color="auto"/>
            <w:right w:val="none" w:sz="0" w:space="0" w:color="auto"/>
          </w:divBdr>
          <w:divsChild>
            <w:div w:id="20894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F824-EEFB-4201-871C-4563C7E5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A. O. Nascimento</dc:creator>
  <cp:keywords/>
  <dc:description/>
  <cp:lastModifiedBy>Alessandra Oliveira de Almeida Costa</cp:lastModifiedBy>
  <cp:revision>3</cp:revision>
  <dcterms:created xsi:type="dcterms:W3CDTF">2020-05-08T19:57:00Z</dcterms:created>
  <dcterms:modified xsi:type="dcterms:W3CDTF">2020-05-11T12:01:00Z</dcterms:modified>
</cp:coreProperties>
</file>